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683E" w14:textId="77777777" w:rsidR="004651BF" w:rsidRDefault="00000000">
      <w:pPr>
        <w:spacing w:after="80"/>
        <w:jc w:val="center"/>
      </w:pPr>
      <w:r>
        <w:rPr>
          <w:b/>
          <w:bCs/>
          <w:sz w:val="32"/>
          <w:szCs w:val="32"/>
        </w:rPr>
        <w:t>ADDENDUM NO. 1</w:t>
      </w:r>
    </w:p>
    <w:p w14:paraId="0B60E6AC" w14:textId="77777777" w:rsidR="004651BF" w:rsidRDefault="00000000">
      <w:pPr>
        <w:spacing w:after="80"/>
        <w:jc w:val="center"/>
      </w:pPr>
      <w:r>
        <w:rPr>
          <w:b/>
          <w:bCs/>
          <w:sz w:val="26"/>
          <w:szCs w:val="26"/>
        </w:rPr>
        <w:t>REQUEST FOR PROPOSAL</w:t>
      </w:r>
    </w:p>
    <w:p w14:paraId="1F7E074A" w14:textId="77777777" w:rsidR="004651BF" w:rsidRDefault="00000000">
      <w:pPr>
        <w:spacing w:after="80"/>
        <w:jc w:val="center"/>
      </w:pPr>
      <w:r>
        <w:rPr>
          <w:b/>
          <w:bCs/>
          <w:sz w:val="26"/>
          <w:szCs w:val="26"/>
        </w:rPr>
        <w:t>RFP-2026-122</w:t>
      </w:r>
    </w:p>
    <w:p w14:paraId="40EA5B34" w14:textId="77777777" w:rsidR="004651BF" w:rsidRDefault="00000000">
      <w:pPr>
        <w:spacing w:after="80"/>
        <w:jc w:val="center"/>
      </w:pPr>
      <w:r>
        <w:rPr>
          <w:b/>
          <w:bCs/>
          <w:sz w:val="26"/>
          <w:szCs w:val="26"/>
        </w:rPr>
        <w:t>Job Order Contracting (JOC) Services</w:t>
      </w:r>
    </w:p>
    <w:p w14:paraId="79B9B201" w14:textId="77777777" w:rsidR="004651BF" w:rsidRDefault="00000000">
      <w:pPr>
        <w:spacing w:after="80"/>
        <w:jc w:val="center"/>
      </w:pPr>
      <w:r>
        <w:t>Alliance for Innovation</w:t>
      </w:r>
    </w:p>
    <w:p w14:paraId="63EEC194" w14:textId="77777777" w:rsidR="004651BF" w:rsidRDefault="004651BF">
      <w:pPr>
        <w:pBdr>
          <w:bottom w:val="single" w:sz="6" w:space="1" w:color="2E75B6"/>
        </w:pBdr>
        <w:spacing w:after="240"/>
      </w:pPr>
    </w:p>
    <w:p w14:paraId="59853649" w14:textId="77777777" w:rsidR="004651BF" w:rsidRDefault="00000000">
      <w:pPr>
        <w:spacing w:after="120"/>
      </w:pPr>
      <w:r>
        <w:rPr>
          <w:b/>
          <w:bCs/>
        </w:rPr>
        <w:t>REVISED PROPOSAL DUE DATE:</w:t>
      </w:r>
      <w:r>
        <w:t xml:space="preserve">  May 18, 2026, 5:00 p.m. CT</w:t>
      </w:r>
    </w:p>
    <w:p w14:paraId="66808175" w14:textId="77777777" w:rsidR="004651BF" w:rsidRDefault="00000000">
      <w:pPr>
        <w:spacing w:after="120"/>
      </w:pPr>
      <w:r>
        <w:rPr>
          <w:b/>
          <w:bCs/>
        </w:rPr>
        <w:t>ORIGINAL PROPOSAL DUE DATE:</w:t>
      </w:r>
      <w:r>
        <w:t xml:space="preserve">  May 11, 2026, 5:00 p.m. CT</w:t>
      </w:r>
    </w:p>
    <w:p w14:paraId="6AF357C4" w14:textId="37B02495" w:rsidR="004651BF" w:rsidRDefault="00000000">
      <w:pPr>
        <w:spacing w:after="120"/>
      </w:pPr>
      <w:r>
        <w:rPr>
          <w:b/>
          <w:bCs/>
        </w:rPr>
        <w:t>DATE OF ADDENDUM</w:t>
      </w:r>
      <w:proofErr w:type="gramStart"/>
      <w:r>
        <w:rPr>
          <w:b/>
          <w:bCs/>
        </w:rPr>
        <w:t>:</w:t>
      </w:r>
      <w:r>
        <w:t xml:space="preserve">  May</w:t>
      </w:r>
      <w:proofErr w:type="gramEnd"/>
      <w:r>
        <w:t xml:space="preserve"> </w:t>
      </w:r>
      <w:r w:rsidR="004D5F6B">
        <w:t>11</w:t>
      </w:r>
      <w:r>
        <w:t>, 2026</w:t>
      </w:r>
    </w:p>
    <w:p w14:paraId="147AFA7C" w14:textId="77777777" w:rsidR="004651BF" w:rsidRDefault="00000000">
      <w:pPr>
        <w:spacing w:after="120"/>
      </w:pPr>
      <w:r>
        <w:rPr>
          <w:b/>
          <w:bCs/>
        </w:rPr>
        <w:t>KEY CONTACT:</w:t>
      </w:r>
      <w:r>
        <w:t xml:space="preserve">  Nicole Kenney, bids@transformgov.org</w:t>
      </w:r>
    </w:p>
    <w:p w14:paraId="4CE81953" w14:textId="77777777" w:rsidR="004651BF" w:rsidRDefault="004651BF">
      <w:pPr>
        <w:pBdr>
          <w:bottom w:val="single" w:sz="6" w:space="1" w:color="2E75B6"/>
        </w:pBdr>
        <w:spacing w:after="300"/>
      </w:pPr>
    </w:p>
    <w:p w14:paraId="7F205A6B" w14:textId="77777777" w:rsidR="004651BF" w:rsidRDefault="00000000">
      <w:pPr>
        <w:spacing w:after="160"/>
      </w:pPr>
      <w:r>
        <w:rPr>
          <w:b/>
          <w:bCs/>
          <w:sz w:val="26"/>
          <w:szCs w:val="26"/>
        </w:rPr>
        <w:t>PURPOSE OF ADDENDUM</w:t>
      </w:r>
    </w:p>
    <w:p w14:paraId="1739AFD6" w14:textId="77777777" w:rsidR="004651BF" w:rsidRDefault="00000000">
      <w:pPr>
        <w:spacing w:after="240"/>
      </w:pPr>
      <w:r>
        <w:t>This Addendum No. 1 is issued to extend the proposal due date and to provide clarification regarding the Administrative Fee referenced in RFP-2026-122 for Job Order Contracting (JOC) Services. All other terms and conditions of the original RFP remain in full force and effect.</w:t>
      </w:r>
    </w:p>
    <w:p w14:paraId="1B1B6D0D" w14:textId="77777777" w:rsidR="004651BF" w:rsidRDefault="00000000">
      <w:pPr>
        <w:spacing w:after="160"/>
      </w:pPr>
      <w:r>
        <w:rPr>
          <w:b/>
          <w:bCs/>
          <w:sz w:val="26"/>
          <w:szCs w:val="26"/>
        </w:rPr>
        <w:t>SECTION 1 – EXTENSION OF PROPOSAL DUE DATE</w:t>
      </w:r>
    </w:p>
    <w:p w14:paraId="06334A11" w14:textId="77777777" w:rsidR="004651BF" w:rsidRDefault="00000000">
      <w:pPr>
        <w:spacing w:after="240"/>
      </w:pPr>
      <w:r>
        <w:t xml:space="preserve">The Proposal Due Date has been extended by one (1) week. Proposals must be submitted no later than </w:t>
      </w:r>
      <w:r>
        <w:rPr>
          <w:b/>
          <w:bCs/>
        </w:rPr>
        <w:t>May 18, 2026, at 5:00 p.m. CT</w:t>
      </w:r>
      <w:r>
        <w:t>. Submissions received after this time will not be considered. All other submission requirements remain unchanged.</w:t>
      </w:r>
    </w:p>
    <w:p w14:paraId="78AD2672" w14:textId="77777777" w:rsidR="004651BF" w:rsidRDefault="00000000">
      <w:pPr>
        <w:spacing w:after="160"/>
      </w:pPr>
      <w:r>
        <w:rPr>
          <w:b/>
          <w:bCs/>
          <w:sz w:val="26"/>
          <w:szCs w:val="26"/>
        </w:rPr>
        <w:t>SECTION 2 – CLARIFICATION: ADMINISTRATIVE FEE</w:t>
      </w:r>
    </w:p>
    <w:p w14:paraId="25A8CD11" w14:textId="77777777" w:rsidR="004651BF" w:rsidRDefault="00000000">
      <w:pPr>
        <w:spacing w:after="160"/>
      </w:pPr>
      <w:r>
        <w:t>The following clarification is provided regarding the Administrative Fee applicable to this contract:</w:t>
      </w:r>
    </w:p>
    <w:p w14:paraId="57CFBD25" w14:textId="77777777" w:rsidR="004651BF" w:rsidRDefault="00000000">
      <w:pPr>
        <w:spacing w:after="160"/>
      </w:pPr>
      <w:r>
        <w:rPr>
          <w:b/>
          <w:bCs/>
        </w:rPr>
        <w:t>Administrative Fee Rate</w:t>
      </w:r>
      <w:proofErr w:type="gramStart"/>
      <w:r>
        <w:rPr>
          <w:b/>
          <w:bCs/>
        </w:rPr>
        <w:t>:</w:t>
      </w:r>
      <w:r>
        <w:t xml:space="preserve">  0.5</w:t>
      </w:r>
      <w:proofErr w:type="gramEnd"/>
      <w:r>
        <w:t>% (one-</w:t>
      </w:r>
      <w:proofErr w:type="gramStart"/>
      <w:r>
        <w:t>half of one</w:t>
      </w:r>
      <w:proofErr w:type="gramEnd"/>
      <w:r>
        <w:t xml:space="preserve"> percent)</w:t>
      </w:r>
    </w:p>
    <w:p w14:paraId="57982894" w14:textId="77777777" w:rsidR="004651BF" w:rsidRDefault="00000000">
      <w:pPr>
        <w:spacing w:after="200"/>
      </w:pPr>
      <w:r>
        <w:t xml:space="preserve">The sample Supplier Agreement included with the RFP documents reflects an Administrative Fee of 3%. Proposers are advised that the 3% rate shown in the sample Supplier Agreement is included </w:t>
      </w:r>
      <w:r>
        <w:rPr>
          <w:b/>
          <w:bCs/>
        </w:rPr>
        <w:t>for illustration purposes only</w:t>
      </w:r>
      <w:r>
        <w:t xml:space="preserve"> and does not represent the actual fee applicable to this contract. The correct Administrative Fee for RFP-2026-122 is </w:t>
      </w:r>
      <w:r>
        <w:rPr>
          <w:b/>
          <w:bCs/>
        </w:rPr>
        <w:t>0.5%</w:t>
      </w:r>
      <w:r>
        <w:t>. Proposers should use this rate in preparing their responses.</w:t>
      </w:r>
    </w:p>
    <w:p w14:paraId="0359A470" w14:textId="77777777" w:rsidR="004651BF" w:rsidRDefault="004651BF">
      <w:pPr>
        <w:pBdr>
          <w:bottom w:val="single" w:sz="6" w:space="1" w:color="2E75B6"/>
        </w:pBdr>
        <w:spacing w:after="300"/>
      </w:pPr>
    </w:p>
    <w:p w14:paraId="21061B08" w14:textId="77777777" w:rsidR="004651BF" w:rsidRDefault="00000000">
      <w:pPr>
        <w:spacing w:after="160"/>
      </w:pPr>
      <w:r>
        <w:rPr>
          <w:b/>
          <w:bCs/>
          <w:sz w:val="26"/>
          <w:szCs w:val="26"/>
        </w:rPr>
        <w:t>ACKNOWLEDGMENT OF ADDENDUM</w:t>
      </w:r>
    </w:p>
    <w:p w14:paraId="0247BA2E" w14:textId="77777777" w:rsidR="004651BF" w:rsidRDefault="00000000">
      <w:pPr>
        <w:spacing w:after="240"/>
      </w:pPr>
      <w:r>
        <w:t>All proposers must acknowledge receipt of this Addendum in their proposal submission. Failure to acknowledge this Addendum may result in disqualification of the proposal.</w:t>
      </w:r>
    </w:p>
    <w:sectPr w:rsidR="004651BF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75225"/>
    <w:multiLevelType w:val="hybridMultilevel"/>
    <w:tmpl w:val="1920275A"/>
    <w:lvl w:ilvl="0" w:tplc="164CC1CE">
      <w:start w:val="1"/>
      <w:numFmt w:val="bullet"/>
      <w:lvlText w:val="●"/>
      <w:lvlJc w:val="left"/>
      <w:pPr>
        <w:ind w:left="720" w:hanging="360"/>
      </w:pPr>
    </w:lvl>
    <w:lvl w:ilvl="1" w:tplc="A65EF6C2">
      <w:start w:val="1"/>
      <w:numFmt w:val="bullet"/>
      <w:lvlText w:val="○"/>
      <w:lvlJc w:val="left"/>
      <w:pPr>
        <w:ind w:left="1440" w:hanging="360"/>
      </w:pPr>
    </w:lvl>
    <w:lvl w:ilvl="2" w:tplc="F51A6642">
      <w:start w:val="1"/>
      <w:numFmt w:val="bullet"/>
      <w:lvlText w:val="■"/>
      <w:lvlJc w:val="left"/>
      <w:pPr>
        <w:ind w:left="2160" w:hanging="360"/>
      </w:pPr>
    </w:lvl>
    <w:lvl w:ilvl="3" w:tplc="5FC6A5CE">
      <w:start w:val="1"/>
      <w:numFmt w:val="bullet"/>
      <w:lvlText w:val="●"/>
      <w:lvlJc w:val="left"/>
      <w:pPr>
        <w:ind w:left="2880" w:hanging="360"/>
      </w:pPr>
    </w:lvl>
    <w:lvl w:ilvl="4" w:tplc="68863C6E">
      <w:start w:val="1"/>
      <w:numFmt w:val="bullet"/>
      <w:lvlText w:val="○"/>
      <w:lvlJc w:val="left"/>
      <w:pPr>
        <w:ind w:left="3600" w:hanging="360"/>
      </w:pPr>
    </w:lvl>
    <w:lvl w:ilvl="5" w:tplc="BE94B700">
      <w:start w:val="1"/>
      <w:numFmt w:val="bullet"/>
      <w:lvlText w:val="■"/>
      <w:lvlJc w:val="left"/>
      <w:pPr>
        <w:ind w:left="4320" w:hanging="360"/>
      </w:pPr>
    </w:lvl>
    <w:lvl w:ilvl="6" w:tplc="F2F2C446">
      <w:start w:val="1"/>
      <w:numFmt w:val="bullet"/>
      <w:lvlText w:val="●"/>
      <w:lvlJc w:val="left"/>
      <w:pPr>
        <w:ind w:left="5040" w:hanging="360"/>
      </w:pPr>
    </w:lvl>
    <w:lvl w:ilvl="7" w:tplc="6E76382A">
      <w:start w:val="1"/>
      <w:numFmt w:val="bullet"/>
      <w:lvlText w:val="●"/>
      <w:lvlJc w:val="left"/>
      <w:pPr>
        <w:ind w:left="5760" w:hanging="360"/>
      </w:pPr>
    </w:lvl>
    <w:lvl w:ilvl="8" w:tplc="F44CC2B4">
      <w:start w:val="1"/>
      <w:numFmt w:val="bullet"/>
      <w:lvlText w:val="●"/>
      <w:lvlJc w:val="left"/>
      <w:pPr>
        <w:ind w:left="6480" w:hanging="360"/>
      </w:pPr>
    </w:lvl>
  </w:abstractNum>
  <w:num w:numId="1" w16cid:durableId="9372983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1BF"/>
    <w:rsid w:val="002A0682"/>
    <w:rsid w:val="004651BF"/>
    <w:rsid w:val="00496675"/>
    <w:rsid w:val="004D5F6B"/>
    <w:rsid w:val="0088772C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A7842"/>
  <w15:docId w15:val="{3F7965EA-AC66-4938-91BC-AAFF7AF1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Nicole Kenney</cp:lastModifiedBy>
  <cp:revision>3</cp:revision>
  <dcterms:created xsi:type="dcterms:W3CDTF">2026-05-08T21:36:00Z</dcterms:created>
  <dcterms:modified xsi:type="dcterms:W3CDTF">2026-05-11T12:20:00Z</dcterms:modified>
</cp:coreProperties>
</file>