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342237" w14:textId="77777777" w:rsidR="00750CF9" w:rsidRDefault="00000000">
      <w:pPr>
        <w:jc w:val="center"/>
        <w:rPr>
          <w:b/>
          <w:bCs/>
          <w:sz w:val="36"/>
          <w:szCs w:val="36"/>
        </w:rPr>
      </w:pPr>
      <w:r>
        <w:rPr>
          <w:b/>
          <w:bCs/>
          <w:sz w:val="36"/>
          <w:szCs w:val="36"/>
        </w:rPr>
        <w:t>Vendor Questions &amp; AFI Responses</w:t>
      </w:r>
    </w:p>
    <w:p w14:paraId="5E115D37" w14:textId="77777777" w:rsidR="00750CF9" w:rsidRDefault="00000000">
      <w:pPr>
        <w:jc w:val="center"/>
      </w:pPr>
      <w:r>
        <w:rPr>
          <w:b/>
          <w:bCs/>
          <w:sz w:val="36"/>
          <w:szCs w:val="36"/>
        </w:rPr>
        <w:t>AFI-2025-117, ADA Digital Accessibility – WCAG 2.1 AA _ 2.2 AA Compliance Services</w:t>
      </w:r>
    </w:p>
    <w:tbl>
      <w:tblPr>
        <w:tblStyle w:val="a0"/>
        <w:tblW w:w="9058" w:type="dxa"/>
        <w:tblInd w:w="100" w:type="dxa"/>
        <w:tblBorders>
          <w:top w:val="single" w:sz="4" w:space="0" w:color="A0A0A0"/>
          <w:left w:val="single" w:sz="4" w:space="0" w:color="A0A0A0"/>
          <w:bottom w:val="single" w:sz="4" w:space="0" w:color="A0A0A0"/>
          <w:right w:val="single" w:sz="4" w:space="0" w:color="A0A0A0"/>
          <w:insideH w:val="single" w:sz="4" w:space="0" w:color="A0A0A0"/>
          <w:insideV w:val="single" w:sz="4" w:space="0" w:color="A0A0A0"/>
        </w:tblBorders>
        <w:tblLayout w:type="fixed"/>
        <w:tblLook w:val="0400" w:firstRow="0" w:lastRow="0" w:firstColumn="0" w:lastColumn="0" w:noHBand="0" w:noVBand="1"/>
      </w:tblPr>
      <w:tblGrid>
        <w:gridCol w:w="1065"/>
        <w:gridCol w:w="3870"/>
        <w:gridCol w:w="4123"/>
      </w:tblGrid>
      <w:tr w:rsidR="00750CF9" w14:paraId="1A5A8CEC" w14:textId="77777777">
        <w:trPr>
          <w:trHeight w:val="400"/>
        </w:trPr>
        <w:tc>
          <w:tcPr>
            <w:tcW w:w="1065" w:type="dxa"/>
          </w:tcPr>
          <w:p w14:paraId="5B31F187" w14:textId="77777777" w:rsidR="00750CF9" w:rsidRDefault="00000000">
            <w:pPr>
              <w:jc w:val="center"/>
              <w:rPr>
                <w:i/>
                <w:iCs/>
                <w:color w:val="333333"/>
              </w:rPr>
            </w:pPr>
            <w:r>
              <w:t>#</w:t>
            </w:r>
          </w:p>
        </w:tc>
        <w:tc>
          <w:tcPr>
            <w:tcW w:w="3870" w:type="dxa"/>
            <w:tcBorders>
              <w:top w:val="single" w:sz="4" w:space="0" w:color="A0A0A0"/>
              <w:left w:val="single" w:sz="4" w:space="0" w:color="A0A0A0"/>
              <w:bottom w:val="single" w:sz="4" w:space="0" w:color="A0A0A0"/>
              <w:right w:val="single" w:sz="4" w:space="0" w:color="A0A0A0"/>
            </w:tcBorders>
            <w:shd w:val="clear" w:color="auto" w:fill="FFFFFF"/>
            <w:vAlign w:val="center"/>
          </w:tcPr>
          <w:p w14:paraId="260BAD20" w14:textId="77777777" w:rsidR="00750CF9" w:rsidRDefault="00000000">
            <w:pPr>
              <w:jc w:val="center"/>
            </w:pPr>
            <w:r>
              <w:t>Vendor Question</w:t>
            </w:r>
          </w:p>
        </w:tc>
        <w:tc>
          <w:tcPr>
            <w:tcW w:w="4123" w:type="dxa"/>
          </w:tcPr>
          <w:p w14:paraId="28FD5960" w14:textId="77777777" w:rsidR="00750CF9" w:rsidRDefault="00000000">
            <w:pPr>
              <w:jc w:val="center"/>
              <w:rPr>
                <w:i/>
                <w:iCs/>
                <w:color w:val="333333"/>
              </w:rPr>
            </w:pPr>
            <w:r>
              <w:t>AFI Response</w:t>
            </w:r>
          </w:p>
        </w:tc>
      </w:tr>
      <w:tr w:rsidR="00DE289E" w:rsidRPr="00DE289E" w14:paraId="27100E7C" w14:textId="77777777">
        <w:trPr>
          <w:trHeight w:val="400"/>
        </w:trPr>
        <w:tc>
          <w:tcPr>
            <w:tcW w:w="1065" w:type="dxa"/>
          </w:tcPr>
          <w:p w14:paraId="1EDCF36E" w14:textId="77777777" w:rsidR="00750CF9" w:rsidRPr="00DE289E" w:rsidRDefault="00000000">
            <w:pPr>
              <w:rPr>
                <w:color w:val="000000" w:themeColor="text1"/>
              </w:rPr>
            </w:pPr>
            <w:r w:rsidRPr="00DE289E">
              <w:rPr>
                <w:color w:val="000000" w:themeColor="text1"/>
              </w:rPr>
              <w:t>1</w:t>
            </w:r>
          </w:p>
        </w:tc>
        <w:tc>
          <w:tcPr>
            <w:tcW w:w="3870" w:type="dxa"/>
            <w:tcBorders>
              <w:top w:val="single" w:sz="4" w:space="0" w:color="A0A0A0"/>
              <w:left w:val="single" w:sz="4" w:space="0" w:color="A0A0A0"/>
              <w:bottom w:val="single" w:sz="4" w:space="0" w:color="A0A0A0"/>
              <w:right w:val="single" w:sz="4" w:space="0" w:color="A0A0A0"/>
            </w:tcBorders>
            <w:vAlign w:val="center"/>
          </w:tcPr>
          <w:p w14:paraId="1D73978F" w14:textId="77777777" w:rsidR="00750CF9" w:rsidRPr="00DE289E" w:rsidRDefault="00000000">
            <w:pPr>
              <w:rPr>
                <w:color w:val="000000" w:themeColor="text1"/>
              </w:rPr>
            </w:pPr>
            <w:r w:rsidRPr="00DE289E">
              <w:rPr>
                <w:color w:val="000000" w:themeColor="text1"/>
              </w:rPr>
              <w:t>In the RFP, on pg. 2 it states questions are due on the bonfire portal on Jan 14., but on pg. 3 it states they are due on Jan 7. Which is the correct date?</w:t>
            </w:r>
          </w:p>
        </w:tc>
        <w:tc>
          <w:tcPr>
            <w:tcW w:w="4123" w:type="dxa"/>
          </w:tcPr>
          <w:p w14:paraId="7689FF32" w14:textId="77777777" w:rsidR="00750CF9" w:rsidRPr="00DE289E" w:rsidRDefault="00000000">
            <w:pPr>
              <w:rPr>
                <w:color w:val="000000" w:themeColor="text1"/>
              </w:rPr>
            </w:pPr>
            <w:r w:rsidRPr="00DE289E">
              <w:rPr>
                <w:color w:val="000000" w:themeColor="text1"/>
              </w:rPr>
              <w:t>The question due date was January 14, 2026.</w:t>
            </w:r>
          </w:p>
        </w:tc>
      </w:tr>
      <w:tr w:rsidR="00DE289E" w:rsidRPr="00DE289E" w14:paraId="29A4ADA8" w14:textId="77777777">
        <w:trPr>
          <w:trHeight w:val="400"/>
        </w:trPr>
        <w:tc>
          <w:tcPr>
            <w:tcW w:w="1065" w:type="dxa"/>
          </w:tcPr>
          <w:p w14:paraId="2E08857D" w14:textId="77777777" w:rsidR="00750CF9" w:rsidRPr="00DE289E" w:rsidRDefault="00000000">
            <w:pPr>
              <w:rPr>
                <w:color w:val="000000" w:themeColor="text1"/>
              </w:rPr>
            </w:pPr>
            <w:r w:rsidRPr="00DE289E">
              <w:rPr>
                <w:color w:val="000000" w:themeColor="text1"/>
              </w:rPr>
              <w:t>2</w:t>
            </w:r>
          </w:p>
        </w:tc>
        <w:tc>
          <w:tcPr>
            <w:tcW w:w="3870" w:type="dxa"/>
            <w:tcBorders>
              <w:top w:val="single" w:sz="4" w:space="0" w:color="A0A0A0"/>
              <w:left w:val="single" w:sz="4" w:space="0" w:color="A0A0A0"/>
              <w:bottom w:val="single" w:sz="4" w:space="0" w:color="A0A0A0"/>
              <w:right w:val="single" w:sz="4" w:space="0" w:color="A0A0A0"/>
            </w:tcBorders>
            <w:vAlign w:val="center"/>
          </w:tcPr>
          <w:p w14:paraId="17F5C91B" w14:textId="77777777" w:rsidR="00750CF9" w:rsidRPr="00DE289E" w:rsidRDefault="00000000">
            <w:pPr>
              <w:rPr>
                <w:color w:val="000000" w:themeColor="text1"/>
              </w:rPr>
            </w:pPr>
            <w:r w:rsidRPr="00DE289E">
              <w:rPr>
                <w:color w:val="000000" w:themeColor="text1"/>
              </w:rPr>
              <w:t xml:space="preserve">In the case the vendor </w:t>
            </w:r>
            <w:proofErr w:type="gramStart"/>
            <w:r w:rsidRPr="00DE289E">
              <w:rPr>
                <w:color w:val="000000" w:themeColor="text1"/>
              </w:rPr>
              <w:t>is not able to</w:t>
            </w:r>
            <w:proofErr w:type="gramEnd"/>
            <w:r w:rsidRPr="00DE289E">
              <w:rPr>
                <w:color w:val="000000" w:themeColor="text1"/>
              </w:rPr>
              <w:t xml:space="preserve"> appear in person for presentations, will AFI accept a virtual presentation?</w:t>
            </w:r>
          </w:p>
        </w:tc>
        <w:tc>
          <w:tcPr>
            <w:tcW w:w="4123" w:type="dxa"/>
          </w:tcPr>
          <w:p w14:paraId="4B30C93B" w14:textId="77777777" w:rsidR="00750CF9" w:rsidRPr="00DE289E" w:rsidRDefault="00000000">
            <w:pPr>
              <w:rPr>
                <w:color w:val="000000" w:themeColor="text1"/>
              </w:rPr>
            </w:pPr>
            <w:r w:rsidRPr="00DE289E">
              <w:rPr>
                <w:color w:val="000000" w:themeColor="text1"/>
              </w:rPr>
              <w:t>yes</w:t>
            </w:r>
          </w:p>
        </w:tc>
      </w:tr>
      <w:tr w:rsidR="00DE289E" w:rsidRPr="00DE289E" w14:paraId="66A2887C" w14:textId="77777777">
        <w:trPr>
          <w:trHeight w:val="400"/>
        </w:trPr>
        <w:tc>
          <w:tcPr>
            <w:tcW w:w="1065" w:type="dxa"/>
          </w:tcPr>
          <w:p w14:paraId="2DA6DBFA" w14:textId="77777777" w:rsidR="00750CF9" w:rsidRPr="00DE289E" w:rsidRDefault="00000000">
            <w:pPr>
              <w:rPr>
                <w:color w:val="000000" w:themeColor="text1"/>
              </w:rPr>
            </w:pPr>
            <w:r w:rsidRPr="00DE289E">
              <w:rPr>
                <w:color w:val="000000" w:themeColor="text1"/>
              </w:rPr>
              <w:t>3</w:t>
            </w:r>
          </w:p>
        </w:tc>
        <w:tc>
          <w:tcPr>
            <w:tcW w:w="3870" w:type="dxa"/>
            <w:tcBorders>
              <w:top w:val="single" w:sz="4" w:space="0" w:color="A0A0A0"/>
              <w:left w:val="single" w:sz="4" w:space="0" w:color="A0A0A0"/>
              <w:bottom w:val="single" w:sz="4" w:space="0" w:color="A0A0A0"/>
              <w:right w:val="single" w:sz="4" w:space="0" w:color="A0A0A0"/>
            </w:tcBorders>
            <w:vAlign w:val="center"/>
          </w:tcPr>
          <w:p w14:paraId="7551C668" w14:textId="77777777" w:rsidR="00750CF9" w:rsidRPr="00DE289E" w:rsidRDefault="00000000">
            <w:pPr>
              <w:rPr>
                <w:color w:val="000000" w:themeColor="text1"/>
              </w:rPr>
            </w:pPr>
            <w:r w:rsidRPr="00DE289E">
              <w:rPr>
                <w:color w:val="000000" w:themeColor="text1"/>
              </w:rPr>
              <w:t>Is there a preference for MBE's or local contractors?</w:t>
            </w:r>
          </w:p>
        </w:tc>
        <w:tc>
          <w:tcPr>
            <w:tcW w:w="4123" w:type="dxa"/>
          </w:tcPr>
          <w:p w14:paraId="5D3573A6" w14:textId="77777777" w:rsidR="00750CF9" w:rsidRPr="00DE289E" w:rsidRDefault="00000000">
            <w:pPr>
              <w:rPr>
                <w:color w:val="000000" w:themeColor="text1"/>
              </w:rPr>
            </w:pPr>
            <w:r w:rsidRPr="00DE289E">
              <w:rPr>
                <w:color w:val="000000" w:themeColor="text1"/>
              </w:rPr>
              <w:t>There is no preference.</w:t>
            </w:r>
          </w:p>
        </w:tc>
      </w:tr>
      <w:tr w:rsidR="00DE289E" w:rsidRPr="00DE289E" w14:paraId="05A81312" w14:textId="77777777">
        <w:trPr>
          <w:trHeight w:val="400"/>
        </w:trPr>
        <w:tc>
          <w:tcPr>
            <w:tcW w:w="1065" w:type="dxa"/>
          </w:tcPr>
          <w:p w14:paraId="045AED71" w14:textId="77777777" w:rsidR="00750CF9" w:rsidRPr="00DE289E" w:rsidRDefault="00000000">
            <w:pPr>
              <w:rPr>
                <w:color w:val="000000" w:themeColor="text1"/>
              </w:rPr>
            </w:pPr>
            <w:r w:rsidRPr="00DE289E">
              <w:rPr>
                <w:color w:val="000000" w:themeColor="text1"/>
              </w:rPr>
              <w:t>4</w:t>
            </w:r>
          </w:p>
        </w:tc>
        <w:tc>
          <w:tcPr>
            <w:tcW w:w="3870" w:type="dxa"/>
            <w:tcBorders>
              <w:top w:val="single" w:sz="4" w:space="0" w:color="A0A0A0"/>
              <w:left w:val="single" w:sz="4" w:space="0" w:color="A0A0A0"/>
              <w:bottom w:val="single" w:sz="4" w:space="0" w:color="A0A0A0"/>
              <w:right w:val="single" w:sz="4" w:space="0" w:color="A0A0A0"/>
            </w:tcBorders>
            <w:vAlign w:val="center"/>
          </w:tcPr>
          <w:p w14:paraId="2F53CD36" w14:textId="77777777" w:rsidR="00750CF9" w:rsidRPr="00DE289E" w:rsidRDefault="00000000">
            <w:pPr>
              <w:rPr>
                <w:color w:val="000000" w:themeColor="text1"/>
              </w:rPr>
            </w:pPr>
            <w:r w:rsidRPr="00DE289E">
              <w:rPr>
                <w:color w:val="000000" w:themeColor="text1"/>
              </w:rPr>
              <w:t>How many vendors are anticipated to be awarded this contract?</w:t>
            </w:r>
          </w:p>
        </w:tc>
        <w:tc>
          <w:tcPr>
            <w:tcW w:w="4123" w:type="dxa"/>
          </w:tcPr>
          <w:p w14:paraId="3CF45D32" w14:textId="77777777" w:rsidR="00750CF9" w:rsidRPr="00DE289E" w:rsidRDefault="00000000">
            <w:pPr>
              <w:rPr>
                <w:color w:val="000000" w:themeColor="text1"/>
              </w:rPr>
            </w:pPr>
            <w:r w:rsidRPr="00DE289E">
              <w:rPr>
                <w:color w:val="000000" w:themeColor="text1"/>
              </w:rPr>
              <w:t>There is no maximum number of vendors that may be awarded.</w:t>
            </w:r>
          </w:p>
        </w:tc>
      </w:tr>
      <w:tr w:rsidR="00DE289E" w:rsidRPr="00DE289E" w14:paraId="4BA22CE1" w14:textId="77777777">
        <w:trPr>
          <w:trHeight w:val="400"/>
        </w:trPr>
        <w:tc>
          <w:tcPr>
            <w:tcW w:w="1065" w:type="dxa"/>
          </w:tcPr>
          <w:p w14:paraId="1BF04D18" w14:textId="77777777" w:rsidR="00750CF9" w:rsidRPr="00DE289E" w:rsidRDefault="00000000">
            <w:pPr>
              <w:rPr>
                <w:color w:val="000000" w:themeColor="text1"/>
              </w:rPr>
            </w:pPr>
            <w:r w:rsidRPr="00DE289E">
              <w:rPr>
                <w:color w:val="000000" w:themeColor="text1"/>
              </w:rPr>
              <w:t>5</w:t>
            </w:r>
          </w:p>
        </w:tc>
        <w:tc>
          <w:tcPr>
            <w:tcW w:w="3870" w:type="dxa"/>
            <w:tcBorders>
              <w:top w:val="single" w:sz="4" w:space="0" w:color="A0A0A0"/>
              <w:left w:val="single" w:sz="4" w:space="0" w:color="A0A0A0"/>
              <w:bottom w:val="single" w:sz="4" w:space="0" w:color="A0A0A0"/>
              <w:right w:val="single" w:sz="4" w:space="0" w:color="A0A0A0"/>
            </w:tcBorders>
            <w:vAlign w:val="center"/>
          </w:tcPr>
          <w:p w14:paraId="6CCA43FE" w14:textId="77777777" w:rsidR="00750CF9" w:rsidRPr="00DE289E" w:rsidRDefault="00000000">
            <w:pPr>
              <w:rPr>
                <w:color w:val="000000" w:themeColor="text1"/>
              </w:rPr>
            </w:pPr>
            <w:r w:rsidRPr="00DE289E">
              <w:rPr>
                <w:color w:val="000000" w:themeColor="text1"/>
              </w:rPr>
              <w:t>On page 10-11, it is stated that "AFI does not guarantee usage as usage depends on the actual needs of the end users and other participating agencies. Success is based on the marketing efforts of all parties." To what extent is the contractor responsible for marketing?</w:t>
            </w:r>
          </w:p>
        </w:tc>
        <w:tc>
          <w:tcPr>
            <w:tcW w:w="4123" w:type="dxa"/>
          </w:tcPr>
          <w:p w14:paraId="269F62E8" w14:textId="77777777" w:rsidR="00750CF9" w:rsidRPr="00DE289E" w:rsidRDefault="00000000">
            <w:pPr>
              <w:rPr>
                <w:color w:val="000000" w:themeColor="text1"/>
              </w:rPr>
            </w:pPr>
            <w:r w:rsidRPr="00DE289E">
              <w:rPr>
                <w:color w:val="000000" w:themeColor="text1"/>
              </w:rPr>
              <w:t>The resulting award is a “hunting” license for the contractor.  It becomes a value-add. The bulk of the marketing will be conducted by Civic Marketplace and Edge Public</w:t>
            </w:r>
          </w:p>
        </w:tc>
      </w:tr>
      <w:tr w:rsidR="00DE289E" w:rsidRPr="00DE289E" w14:paraId="3D7A67A8" w14:textId="77777777">
        <w:trPr>
          <w:trHeight w:val="400"/>
        </w:trPr>
        <w:tc>
          <w:tcPr>
            <w:tcW w:w="1065" w:type="dxa"/>
          </w:tcPr>
          <w:p w14:paraId="27A0A256" w14:textId="77777777" w:rsidR="00750CF9" w:rsidRPr="00DE289E" w:rsidRDefault="00000000">
            <w:pPr>
              <w:rPr>
                <w:color w:val="000000" w:themeColor="text1"/>
              </w:rPr>
            </w:pPr>
            <w:r w:rsidRPr="00DE289E">
              <w:rPr>
                <w:color w:val="000000" w:themeColor="text1"/>
              </w:rPr>
              <w:t>6</w:t>
            </w:r>
          </w:p>
        </w:tc>
        <w:tc>
          <w:tcPr>
            <w:tcW w:w="3870" w:type="dxa"/>
            <w:tcBorders>
              <w:top w:val="single" w:sz="4" w:space="0" w:color="A0A0A0"/>
              <w:left w:val="single" w:sz="4" w:space="0" w:color="A0A0A0"/>
              <w:bottom w:val="single" w:sz="4" w:space="0" w:color="A0A0A0"/>
              <w:right w:val="single" w:sz="4" w:space="0" w:color="A0A0A0"/>
            </w:tcBorders>
            <w:vAlign w:val="center"/>
          </w:tcPr>
          <w:p w14:paraId="5880749D" w14:textId="77777777" w:rsidR="00750CF9" w:rsidRPr="00DE289E" w:rsidRDefault="00000000">
            <w:pPr>
              <w:rPr>
                <w:color w:val="000000" w:themeColor="text1"/>
              </w:rPr>
            </w:pPr>
            <w:r w:rsidRPr="00DE289E">
              <w:rPr>
                <w:color w:val="000000" w:themeColor="text1"/>
              </w:rPr>
              <w:t>Will this contract bind the contractor to offer services only through this procurement vehicle?</w:t>
            </w:r>
          </w:p>
        </w:tc>
        <w:tc>
          <w:tcPr>
            <w:tcW w:w="4123" w:type="dxa"/>
          </w:tcPr>
          <w:p w14:paraId="53068DCA" w14:textId="77777777" w:rsidR="00750CF9" w:rsidRPr="00DE289E" w:rsidRDefault="00000000">
            <w:pPr>
              <w:rPr>
                <w:color w:val="000000" w:themeColor="text1"/>
              </w:rPr>
            </w:pPr>
            <w:r w:rsidRPr="00DE289E">
              <w:rPr>
                <w:color w:val="000000" w:themeColor="text1"/>
              </w:rPr>
              <w:t>No</w:t>
            </w:r>
          </w:p>
        </w:tc>
      </w:tr>
      <w:tr w:rsidR="00DE289E" w:rsidRPr="00DE289E" w14:paraId="5BC2923F" w14:textId="77777777">
        <w:trPr>
          <w:trHeight w:val="400"/>
        </w:trPr>
        <w:tc>
          <w:tcPr>
            <w:tcW w:w="1065" w:type="dxa"/>
          </w:tcPr>
          <w:p w14:paraId="1BE779BE" w14:textId="77777777" w:rsidR="00750CF9" w:rsidRPr="00DE289E" w:rsidRDefault="00000000">
            <w:pPr>
              <w:rPr>
                <w:color w:val="000000" w:themeColor="text1"/>
              </w:rPr>
            </w:pPr>
            <w:r w:rsidRPr="00DE289E">
              <w:rPr>
                <w:color w:val="000000" w:themeColor="text1"/>
              </w:rPr>
              <w:t>7</w:t>
            </w:r>
          </w:p>
        </w:tc>
        <w:tc>
          <w:tcPr>
            <w:tcW w:w="3870" w:type="dxa"/>
            <w:tcBorders>
              <w:top w:val="single" w:sz="4" w:space="0" w:color="A0A0A0"/>
              <w:left w:val="single" w:sz="4" w:space="0" w:color="A0A0A0"/>
              <w:bottom w:val="single" w:sz="4" w:space="0" w:color="A0A0A0"/>
              <w:right w:val="single" w:sz="4" w:space="0" w:color="A0A0A0"/>
            </w:tcBorders>
            <w:vAlign w:val="center"/>
          </w:tcPr>
          <w:p w14:paraId="1A361C1B" w14:textId="77777777" w:rsidR="00750CF9" w:rsidRPr="00DE289E" w:rsidRDefault="00000000">
            <w:pPr>
              <w:rPr>
                <w:color w:val="000000" w:themeColor="text1"/>
              </w:rPr>
            </w:pPr>
            <w:r w:rsidRPr="00DE289E">
              <w:rPr>
                <w:color w:val="000000" w:themeColor="text1"/>
              </w:rPr>
              <w:t>What would the letter of reference entail?</w:t>
            </w:r>
          </w:p>
        </w:tc>
        <w:tc>
          <w:tcPr>
            <w:tcW w:w="4123" w:type="dxa"/>
          </w:tcPr>
          <w:p w14:paraId="28E1067C" w14:textId="77777777" w:rsidR="00750CF9" w:rsidRPr="00DE289E" w:rsidRDefault="00000000">
            <w:pPr>
              <w:rPr>
                <w:color w:val="000000" w:themeColor="text1"/>
              </w:rPr>
            </w:pPr>
            <w:r w:rsidRPr="00DE289E">
              <w:rPr>
                <w:color w:val="000000" w:themeColor="text1"/>
              </w:rPr>
              <w:t>Just an overall assessment of your engagement.</w:t>
            </w:r>
          </w:p>
        </w:tc>
      </w:tr>
      <w:tr w:rsidR="00DE289E" w:rsidRPr="00DE289E" w14:paraId="7FFE429F" w14:textId="77777777">
        <w:trPr>
          <w:trHeight w:val="400"/>
        </w:trPr>
        <w:tc>
          <w:tcPr>
            <w:tcW w:w="1065" w:type="dxa"/>
          </w:tcPr>
          <w:p w14:paraId="52715480" w14:textId="77777777" w:rsidR="00750CF9" w:rsidRPr="00DE289E" w:rsidRDefault="00000000">
            <w:pPr>
              <w:rPr>
                <w:color w:val="000000" w:themeColor="text1"/>
              </w:rPr>
            </w:pPr>
            <w:r w:rsidRPr="00DE289E">
              <w:rPr>
                <w:color w:val="000000" w:themeColor="text1"/>
              </w:rPr>
              <w:t>8</w:t>
            </w:r>
          </w:p>
        </w:tc>
        <w:tc>
          <w:tcPr>
            <w:tcW w:w="3870" w:type="dxa"/>
            <w:tcBorders>
              <w:top w:val="single" w:sz="4" w:space="0" w:color="A0A0A0"/>
              <w:left w:val="single" w:sz="4" w:space="0" w:color="A0A0A0"/>
              <w:bottom w:val="single" w:sz="4" w:space="0" w:color="A0A0A0"/>
              <w:right w:val="single" w:sz="4" w:space="0" w:color="A0A0A0"/>
            </w:tcBorders>
            <w:vAlign w:val="center"/>
          </w:tcPr>
          <w:p w14:paraId="60C395A1" w14:textId="77777777" w:rsidR="00750CF9" w:rsidRPr="00DE289E" w:rsidRDefault="00000000">
            <w:pPr>
              <w:rPr>
                <w:color w:val="000000" w:themeColor="text1"/>
              </w:rPr>
            </w:pPr>
            <w:r w:rsidRPr="00DE289E">
              <w:rPr>
                <w:color w:val="000000" w:themeColor="text1"/>
              </w:rPr>
              <w:t>What does AFI's historical spending on accessibility look like?</w:t>
            </w:r>
          </w:p>
        </w:tc>
        <w:tc>
          <w:tcPr>
            <w:tcW w:w="4123" w:type="dxa"/>
          </w:tcPr>
          <w:p w14:paraId="4A50273E" w14:textId="77777777" w:rsidR="00750CF9" w:rsidRPr="00DE289E" w:rsidRDefault="00000000">
            <w:pPr>
              <w:rPr>
                <w:color w:val="000000" w:themeColor="text1"/>
              </w:rPr>
            </w:pPr>
            <w:r w:rsidRPr="00DE289E">
              <w:rPr>
                <w:color w:val="000000" w:themeColor="text1"/>
              </w:rPr>
              <w:t xml:space="preserve">N/A </w:t>
            </w:r>
            <w:proofErr w:type="gramStart"/>
            <w:r w:rsidRPr="00DE289E">
              <w:rPr>
                <w:color w:val="000000" w:themeColor="text1"/>
              </w:rPr>
              <w:t>-  Members</w:t>
            </w:r>
            <w:proofErr w:type="gramEnd"/>
            <w:r w:rsidRPr="00DE289E">
              <w:rPr>
                <w:color w:val="000000" w:themeColor="text1"/>
              </w:rPr>
              <w:t xml:space="preserve"> and our community are mandated to </w:t>
            </w:r>
            <w:proofErr w:type="gramStart"/>
            <w:r w:rsidRPr="00DE289E">
              <w:rPr>
                <w:color w:val="000000" w:themeColor="text1"/>
              </w:rPr>
              <w:t>be in compliance</w:t>
            </w:r>
            <w:proofErr w:type="gramEnd"/>
            <w:r w:rsidRPr="00DE289E">
              <w:rPr>
                <w:color w:val="000000" w:themeColor="text1"/>
              </w:rPr>
              <w:t>.  We will actively market the award contract(s).</w:t>
            </w:r>
          </w:p>
        </w:tc>
      </w:tr>
      <w:tr w:rsidR="00DE289E" w:rsidRPr="00DE289E" w14:paraId="5C327FE5" w14:textId="77777777">
        <w:trPr>
          <w:trHeight w:val="400"/>
        </w:trPr>
        <w:tc>
          <w:tcPr>
            <w:tcW w:w="1065" w:type="dxa"/>
          </w:tcPr>
          <w:p w14:paraId="584ECA71" w14:textId="77777777" w:rsidR="00750CF9" w:rsidRPr="00DE289E" w:rsidRDefault="00000000">
            <w:pPr>
              <w:rPr>
                <w:color w:val="000000" w:themeColor="text1"/>
              </w:rPr>
            </w:pPr>
            <w:r w:rsidRPr="00DE289E">
              <w:rPr>
                <w:color w:val="000000" w:themeColor="text1"/>
              </w:rPr>
              <w:t>9</w:t>
            </w:r>
          </w:p>
        </w:tc>
        <w:tc>
          <w:tcPr>
            <w:tcW w:w="3870" w:type="dxa"/>
            <w:tcBorders>
              <w:top w:val="single" w:sz="4" w:space="0" w:color="A0A0A0"/>
              <w:left w:val="single" w:sz="4" w:space="0" w:color="A0A0A0"/>
              <w:bottom w:val="single" w:sz="4" w:space="0" w:color="A0A0A0"/>
              <w:right w:val="single" w:sz="4" w:space="0" w:color="A0A0A0"/>
            </w:tcBorders>
            <w:vAlign w:val="center"/>
          </w:tcPr>
          <w:p w14:paraId="61B9347B" w14:textId="77777777" w:rsidR="00750CF9" w:rsidRPr="00DE289E" w:rsidRDefault="00000000">
            <w:pPr>
              <w:rPr>
                <w:color w:val="000000" w:themeColor="text1"/>
              </w:rPr>
            </w:pPr>
            <w:r w:rsidRPr="00DE289E">
              <w:rPr>
                <w:color w:val="000000" w:themeColor="text1"/>
              </w:rPr>
              <w:t xml:space="preserve">Aside from Procurated.com, which other portals/methods are you looking at in terms of performance </w:t>
            </w:r>
            <w:r w:rsidRPr="00DE289E">
              <w:rPr>
                <w:color w:val="000000" w:themeColor="text1"/>
              </w:rPr>
              <w:lastRenderedPageBreak/>
              <w:t>ratings? Would you consider using CPARS?</w:t>
            </w:r>
          </w:p>
        </w:tc>
        <w:tc>
          <w:tcPr>
            <w:tcW w:w="4123" w:type="dxa"/>
          </w:tcPr>
          <w:p w14:paraId="191F2DF3" w14:textId="77777777" w:rsidR="00750CF9" w:rsidRPr="00DE289E" w:rsidRDefault="00000000">
            <w:pPr>
              <w:rPr>
                <w:color w:val="000000" w:themeColor="text1"/>
              </w:rPr>
            </w:pPr>
            <w:r w:rsidRPr="00DE289E">
              <w:rPr>
                <w:color w:val="000000" w:themeColor="text1"/>
              </w:rPr>
              <w:lastRenderedPageBreak/>
              <w:t xml:space="preserve">No other </w:t>
            </w:r>
            <w:proofErr w:type="gramStart"/>
            <w:r w:rsidRPr="00DE289E">
              <w:rPr>
                <w:color w:val="000000" w:themeColor="text1"/>
              </w:rPr>
              <w:t>at this time</w:t>
            </w:r>
            <w:proofErr w:type="gramEnd"/>
            <w:r w:rsidRPr="00DE289E">
              <w:rPr>
                <w:color w:val="000000" w:themeColor="text1"/>
              </w:rPr>
              <w:t>.</w:t>
            </w:r>
          </w:p>
        </w:tc>
      </w:tr>
      <w:tr w:rsidR="00DE289E" w:rsidRPr="00DE289E" w14:paraId="2C958C49" w14:textId="77777777">
        <w:trPr>
          <w:trHeight w:val="400"/>
        </w:trPr>
        <w:tc>
          <w:tcPr>
            <w:tcW w:w="1065" w:type="dxa"/>
          </w:tcPr>
          <w:p w14:paraId="18614C03" w14:textId="77777777" w:rsidR="00750CF9" w:rsidRPr="00DE289E" w:rsidRDefault="00000000">
            <w:pPr>
              <w:rPr>
                <w:color w:val="000000" w:themeColor="text1"/>
              </w:rPr>
            </w:pPr>
            <w:r w:rsidRPr="00DE289E">
              <w:rPr>
                <w:color w:val="000000" w:themeColor="text1"/>
              </w:rPr>
              <w:t>10</w:t>
            </w:r>
          </w:p>
        </w:tc>
        <w:tc>
          <w:tcPr>
            <w:tcW w:w="3870" w:type="dxa"/>
            <w:tcBorders>
              <w:top w:val="single" w:sz="4" w:space="0" w:color="A0A0A0"/>
              <w:left w:val="single" w:sz="4" w:space="0" w:color="A0A0A0"/>
              <w:bottom w:val="single" w:sz="4" w:space="0" w:color="A0A0A0"/>
              <w:right w:val="single" w:sz="4" w:space="0" w:color="A0A0A0"/>
            </w:tcBorders>
            <w:vAlign w:val="center"/>
          </w:tcPr>
          <w:p w14:paraId="67ADBE11" w14:textId="77777777" w:rsidR="00750CF9" w:rsidRPr="00DE289E" w:rsidRDefault="00000000">
            <w:pPr>
              <w:rPr>
                <w:color w:val="000000" w:themeColor="text1"/>
              </w:rPr>
            </w:pPr>
            <w:r w:rsidRPr="00DE289E">
              <w:rPr>
                <w:color w:val="000000" w:themeColor="text1"/>
              </w:rPr>
              <w:t>On pg. 12 it is stated "The "Administrative Fee" is a payment owed by the Offeror to Edge Public, calculated as three percent (3%) of the total purchase amount paid to the Offeror, excluding taxes, refunds and returns." Does this mean that if no purchases were made, the administrative fee would be zero?</w:t>
            </w:r>
          </w:p>
        </w:tc>
        <w:tc>
          <w:tcPr>
            <w:tcW w:w="4123" w:type="dxa"/>
          </w:tcPr>
          <w:p w14:paraId="0F618E1C" w14:textId="77777777" w:rsidR="00750CF9" w:rsidRPr="00DE289E" w:rsidRDefault="00000000">
            <w:pPr>
              <w:rPr>
                <w:color w:val="000000" w:themeColor="text1"/>
              </w:rPr>
            </w:pPr>
            <w:r w:rsidRPr="00DE289E">
              <w:rPr>
                <w:color w:val="000000" w:themeColor="text1"/>
              </w:rPr>
              <w:t xml:space="preserve">This is in error the admin fee is 5%.  But </w:t>
            </w:r>
            <w:proofErr w:type="gramStart"/>
            <w:r w:rsidRPr="00DE289E">
              <w:rPr>
                <w:color w:val="000000" w:themeColor="text1"/>
              </w:rPr>
              <w:t>yes,  if</w:t>
            </w:r>
            <w:proofErr w:type="gramEnd"/>
            <w:r w:rsidRPr="00DE289E">
              <w:rPr>
                <w:color w:val="000000" w:themeColor="text1"/>
              </w:rPr>
              <w:t xml:space="preserve"> there were no sales the admin fee would be $0.</w:t>
            </w:r>
          </w:p>
        </w:tc>
      </w:tr>
      <w:tr w:rsidR="00DE289E" w:rsidRPr="00DE289E" w14:paraId="4258DD86" w14:textId="77777777">
        <w:trPr>
          <w:trHeight w:val="400"/>
        </w:trPr>
        <w:tc>
          <w:tcPr>
            <w:tcW w:w="1065" w:type="dxa"/>
          </w:tcPr>
          <w:p w14:paraId="00338445" w14:textId="77777777" w:rsidR="00750CF9" w:rsidRPr="00DE289E" w:rsidRDefault="00000000">
            <w:pPr>
              <w:rPr>
                <w:color w:val="000000" w:themeColor="text1"/>
              </w:rPr>
            </w:pPr>
            <w:r w:rsidRPr="00DE289E">
              <w:rPr>
                <w:color w:val="000000" w:themeColor="text1"/>
              </w:rPr>
              <w:t>11</w:t>
            </w:r>
          </w:p>
        </w:tc>
        <w:tc>
          <w:tcPr>
            <w:tcW w:w="3870" w:type="dxa"/>
            <w:tcBorders>
              <w:top w:val="single" w:sz="4" w:space="0" w:color="A0A0A0"/>
              <w:left w:val="single" w:sz="4" w:space="0" w:color="A0A0A0"/>
              <w:bottom w:val="single" w:sz="4" w:space="0" w:color="A0A0A0"/>
              <w:right w:val="single" w:sz="4" w:space="0" w:color="A0A0A0"/>
            </w:tcBorders>
            <w:vAlign w:val="center"/>
          </w:tcPr>
          <w:p w14:paraId="536603F0" w14:textId="77777777" w:rsidR="00750CF9" w:rsidRPr="00DE289E" w:rsidRDefault="00000000">
            <w:pPr>
              <w:rPr>
                <w:color w:val="000000" w:themeColor="text1"/>
              </w:rPr>
            </w:pPr>
            <w:r w:rsidRPr="00DE289E">
              <w:rPr>
                <w:color w:val="000000" w:themeColor="text1"/>
              </w:rPr>
              <w:t>Does AFI intend to make multiple awards per Workstream, or could a single Offeror be awarded multiple Workstreams under one Contract?</w:t>
            </w:r>
          </w:p>
        </w:tc>
        <w:tc>
          <w:tcPr>
            <w:tcW w:w="4123" w:type="dxa"/>
          </w:tcPr>
          <w:p w14:paraId="0BB1E2DD" w14:textId="77777777" w:rsidR="00750CF9" w:rsidRPr="00DE289E" w:rsidRDefault="00000000">
            <w:pPr>
              <w:rPr>
                <w:color w:val="000000" w:themeColor="text1"/>
              </w:rPr>
            </w:pPr>
            <w:r w:rsidRPr="00DE289E">
              <w:rPr>
                <w:color w:val="000000" w:themeColor="text1"/>
              </w:rPr>
              <w:t xml:space="preserve">There are no </w:t>
            </w:r>
            <w:proofErr w:type="gramStart"/>
            <w:r w:rsidRPr="00DE289E">
              <w:rPr>
                <w:color w:val="000000" w:themeColor="text1"/>
              </w:rPr>
              <w:t>intentions  -</w:t>
            </w:r>
            <w:proofErr w:type="gramEnd"/>
            <w:r w:rsidRPr="00DE289E">
              <w:rPr>
                <w:color w:val="000000" w:themeColor="text1"/>
              </w:rPr>
              <w:t xml:space="preserve"> potentially, a single workstream could have a single award but that probably is not likely.</w:t>
            </w:r>
          </w:p>
        </w:tc>
      </w:tr>
      <w:tr w:rsidR="00DE289E" w:rsidRPr="00DE289E" w14:paraId="484865CA" w14:textId="77777777">
        <w:trPr>
          <w:trHeight w:val="400"/>
        </w:trPr>
        <w:tc>
          <w:tcPr>
            <w:tcW w:w="1065" w:type="dxa"/>
          </w:tcPr>
          <w:p w14:paraId="66374215" w14:textId="77777777" w:rsidR="00750CF9" w:rsidRPr="00DE289E" w:rsidRDefault="00000000">
            <w:pPr>
              <w:rPr>
                <w:color w:val="000000" w:themeColor="text1"/>
              </w:rPr>
            </w:pPr>
            <w:r w:rsidRPr="00DE289E">
              <w:rPr>
                <w:color w:val="000000" w:themeColor="text1"/>
              </w:rPr>
              <w:t>12</w:t>
            </w:r>
          </w:p>
        </w:tc>
        <w:tc>
          <w:tcPr>
            <w:tcW w:w="3870" w:type="dxa"/>
            <w:tcBorders>
              <w:top w:val="single" w:sz="4" w:space="0" w:color="A0A0A0"/>
              <w:left w:val="single" w:sz="4" w:space="0" w:color="A0A0A0"/>
              <w:bottom w:val="single" w:sz="4" w:space="0" w:color="A0A0A0"/>
              <w:right w:val="single" w:sz="4" w:space="0" w:color="A0A0A0"/>
            </w:tcBorders>
            <w:vAlign w:val="center"/>
          </w:tcPr>
          <w:p w14:paraId="70EF08C0" w14:textId="77777777" w:rsidR="00750CF9" w:rsidRPr="00DE289E" w:rsidRDefault="00000000">
            <w:pPr>
              <w:rPr>
                <w:color w:val="000000" w:themeColor="text1"/>
              </w:rPr>
            </w:pPr>
            <w:r w:rsidRPr="00DE289E">
              <w:rPr>
                <w:color w:val="000000" w:themeColor="text1"/>
              </w:rPr>
              <w:t>Will offerors be ranked within each Workstream, or will all qualified offerors be made available to PPAs without ranking?</w:t>
            </w:r>
          </w:p>
        </w:tc>
        <w:tc>
          <w:tcPr>
            <w:tcW w:w="4123" w:type="dxa"/>
          </w:tcPr>
          <w:p w14:paraId="1D2FA7E3" w14:textId="5ABD4C7F"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21047891" w14:textId="77777777">
        <w:trPr>
          <w:trHeight w:val="400"/>
        </w:trPr>
        <w:tc>
          <w:tcPr>
            <w:tcW w:w="1065" w:type="dxa"/>
          </w:tcPr>
          <w:p w14:paraId="1C75C450" w14:textId="77777777" w:rsidR="00750CF9" w:rsidRPr="00DE289E" w:rsidRDefault="00000000">
            <w:pPr>
              <w:rPr>
                <w:color w:val="000000" w:themeColor="text1"/>
              </w:rPr>
            </w:pPr>
            <w:r w:rsidRPr="00DE289E">
              <w:rPr>
                <w:color w:val="000000" w:themeColor="text1"/>
              </w:rPr>
              <w:t>13</w:t>
            </w:r>
          </w:p>
        </w:tc>
        <w:tc>
          <w:tcPr>
            <w:tcW w:w="3870" w:type="dxa"/>
            <w:tcBorders>
              <w:top w:val="single" w:sz="4" w:space="0" w:color="A0A0A0"/>
              <w:left w:val="single" w:sz="4" w:space="0" w:color="A0A0A0"/>
              <w:bottom w:val="single" w:sz="4" w:space="0" w:color="A0A0A0"/>
              <w:right w:val="single" w:sz="4" w:space="0" w:color="A0A0A0"/>
            </w:tcBorders>
            <w:vAlign w:val="center"/>
          </w:tcPr>
          <w:p w14:paraId="6CF8E0F0" w14:textId="77777777" w:rsidR="00750CF9" w:rsidRPr="00DE289E" w:rsidRDefault="00000000">
            <w:pPr>
              <w:rPr>
                <w:color w:val="000000" w:themeColor="text1"/>
              </w:rPr>
            </w:pPr>
            <w:r w:rsidRPr="00DE289E">
              <w:rPr>
                <w:color w:val="000000" w:themeColor="text1"/>
              </w:rPr>
              <w:t>If an Offeror proposes on a subset of Workstreams, will that have any negative impact on evaluation compared to full-spectrum Offerors?</w:t>
            </w:r>
          </w:p>
        </w:tc>
        <w:tc>
          <w:tcPr>
            <w:tcW w:w="4123" w:type="dxa"/>
          </w:tcPr>
          <w:p w14:paraId="22DA5A04" w14:textId="77777777" w:rsidR="00750CF9" w:rsidRPr="00DE289E" w:rsidRDefault="00000000">
            <w:pPr>
              <w:rPr>
                <w:color w:val="000000" w:themeColor="text1"/>
              </w:rPr>
            </w:pPr>
            <w:r w:rsidRPr="00DE289E">
              <w:rPr>
                <w:color w:val="000000" w:themeColor="text1"/>
              </w:rPr>
              <w:t>No</w:t>
            </w:r>
          </w:p>
          <w:p w14:paraId="2DBC047A" w14:textId="77777777" w:rsidR="00750CF9" w:rsidRPr="00DE289E" w:rsidRDefault="00750CF9">
            <w:pPr>
              <w:rPr>
                <w:color w:val="000000" w:themeColor="text1"/>
              </w:rPr>
            </w:pPr>
          </w:p>
        </w:tc>
      </w:tr>
      <w:tr w:rsidR="00DE289E" w:rsidRPr="00DE289E" w14:paraId="0FF5D8EC" w14:textId="77777777">
        <w:trPr>
          <w:trHeight w:val="400"/>
        </w:trPr>
        <w:tc>
          <w:tcPr>
            <w:tcW w:w="1065" w:type="dxa"/>
          </w:tcPr>
          <w:p w14:paraId="439207A6" w14:textId="77777777" w:rsidR="00750CF9" w:rsidRPr="00DE289E" w:rsidRDefault="00000000">
            <w:pPr>
              <w:rPr>
                <w:color w:val="000000" w:themeColor="text1"/>
              </w:rPr>
            </w:pPr>
            <w:r w:rsidRPr="00DE289E">
              <w:rPr>
                <w:color w:val="000000" w:themeColor="text1"/>
              </w:rPr>
              <w:t>14</w:t>
            </w:r>
          </w:p>
        </w:tc>
        <w:tc>
          <w:tcPr>
            <w:tcW w:w="3870" w:type="dxa"/>
            <w:tcBorders>
              <w:top w:val="single" w:sz="4" w:space="0" w:color="A0A0A0"/>
              <w:left w:val="single" w:sz="4" w:space="0" w:color="A0A0A0"/>
              <w:bottom w:val="single" w:sz="4" w:space="0" w:color="A0A0A0"/>
              <w:right w:val="single" w:sz="4" w:space="0" w:color="A0A0A0"/>
            </w:tcBorders>
            <w:vAlign w:val="center"/>
          </w:tcPr>
          <w:p w14:paraId="543C5541" w14:textId="77777777" w:rsidR="00750CF9" w:rsidRPr="00DE289E" w:rsidRDefault="00000000">
            <w:pPr>
              <w:rPr>
                <w:color w:val="000000" w:themeColor="text1"/>
              </w:rPr>
            </w:pPr>
            <w:r w:rsidRPr="00DE289E">
              <w:rPr>
                <w:color w:val="000000" w:themeColor="text1"/>
              </w:rPr>
              <w:t>Are PPAs expected to issue mini-competitions, direct task orders, or purchase directly from awarded Offerors under pre-negotiated pricing?</w:t>
            </w:r>
          </w:p>
        </w:tc>
        <w:tc>
          <w:tcPr>
            <w:tcW w:w="4123" w:type="dxa"/>
          </w:tcPr>
          <w:p w14:paraId="299F724F" w14:textId="77777777" w:rsidR="00750CF9" w:rsidRPr="00DE289E" w:rsidRDefault="00000000">
            <w:pPr>
              <w:rPr>
                <w:color w:val="000000" w:themeColor="text1"/>
              </w:rPr>
            </w:pPr>
            <w:r w:rsidRPr="00DE289E">
              <w:rPr>
                <w:color w:val="000000" w:themeColor="text1"/>
              </w:rPr>
              <w:t xml:space="preserve">Each engagement with the end-user </w:t>
            </w:r>
            <w:proofErr w:type="gramStart"/>
            <w:r w:rsidRPr="00DE289E">
              <w:rPr>
                <w:color w:val="000000" w:themeColor="text1"/>
              </w:rPr>
              <w:t>will  need</w:t>
            </w:r>
            <w:proofErr w:type="gramEnd"/>
            <w:r w:rsidRPr="00DE289E">
              <w:rPr>
                <w:color w:val="000000" w:themeColor="text1"/>
              </w:rPr>
              <w:t xml:space="preserve"> to be specifically scoped out under the guidelines and pricing model established by this solicitation.</w:t>
            </w:r>
          </w:p>
          <w:p w14:paraId="64F1166A" w14:textId="77777777" w:rsidR="00750CF9" w:rsidRPr="00DE289E" w:rsidRDefault="00750CF9">
            <w:pPr>
              <w:rPr>
                <w:color w:val="000000" w:themeColor="text1"/>
              </w:rPr>
            </w:pPr>
          </w:p>
        </w:tc>
      </w:tr>
      <w:tr w:rsidR="00DE289E" w:rsidRPr="00DE289E" w14:paraId="30CF4BEA" w14:textId="77777777">
        <w:trPr>
          <w:trHeight w:val="400"/>
        </w:trPr>
        <w:tc>
          <w:tcPr>
            <w:tcW w:w="1065" w:type="dxa"/>
          </w:tcPr>
          <w:p w14:paraId="658F853D" w14:textId="77777777" w:rsidR="00750CF9" w:rsidRPr="00DE289E" w:rsidRDefault="00000000">
            <w:pPr>
              <w:rPr>
                <w:color w:val="000000" w:themeColor="text1"/>
              </w:rPr>
            </w:pPr>
            <w:r w:rsidRPr="00DE289E">
              <w:rPr>
                <w:color w:val="000000" w:themeColor="text1"/>
              </w:rPr>
              <w:t>15</w:t>
            </w:r>
          </w:p>
        </w:tc>
        <w:tc>
          <w:tcPr>
            <w:tcW w:w="3870" w:type="dxa"/>
            <w:tcBorders>
              <w:top w:val="single" w:sz="4" w:space="0" w:color="A0A0A0"/>
              <w:left w:val="single" w:sz="4" w:space="0" w:color="A0A0A0"/>
              <w:bottom w:val="single" w:sz="4" w:space="0" w:color="A0A0A0"/>
              <w:right w:val="single" w:sz="4" w:space="0" w:color="A0A0A0"/>
            </w:tcBorders>
            <w:vAlign w:val="center"/>
          </w:tcPr>
          <w:p w14:paraId="4DF75525" w14:textId="77777777" w:rsidR="00750CF9" w:rsidRPr="00DE289E" w:rsidRDefault="00000000">
            <w:pPr>
              <w:rPr>
                <w:color w:val="000000" w:themeColor="text1"/>
              </w:rPr>
            </w:pPr>
            <w:r w:rsidRPr="00DE289E">
              <w:rPr>
                <w:color w:val="000000" w:themeColor="text1"/>
              </w:rPr>
              <w:t xml:space="preserve">On page 12 it is stated ""The Edge Public sales team will work with the Offeror to drive engagement with existing and prospective PPAS through: Individual and joint sales calls, Customer service and communication initiatives, Training sessions for PPAS and Offeror teams"". </w:t>
            </w:r>
          </w:p>
          <w:p w14:paraId="248A3A12" w14:textId="77777777" w:rsidR="00750CF9" w:rsidRPr="00DE289E" w:rsidRDefault="00000000">
            <w:pPr>
              <w:rPr>
                <w:color w:val="000000" w:themeColor="text1"/>
              </w:rPr>
            </w:pPr>
            <w:r w:rsidRPr="00DE289E">
              <w:rPr>
                <w:color w:val="000000" w:themeColor="text1"/>
              </w:rPr>
              <w:lastRenderedPageBreak/>
              <w:t>a. What is the frequency of the sales calls?</w:t>
            </w:r>
          </w:p>
          <w:p w14:paraId="65E27EE8" w14:textId="77777777" w:rsidR="00750CF9" w:rsidRPr="00DE289E" w:rsidRDefault="00000000">
            <w:pPr>
              <w:rPr>
                <w:color w:val="000000" w:themeColor="text1"/>
              </w:rPr>
            </w:pPr>
            <w:r w:rsidRPr="00DE289E">
              <w:rPr>
                <w:color w:val="000000" w:themeColor="text1"/>
              </w:rPr>
              <w:t>b. What is the frequency and total estimated time of training sessions for Offeror Teams?</w:t>
            </w:r>
          </w:p>
          <w:p w14:paraId="3D2B773A" w14:textId="77777777" w:rsidR="00750CF9" w:rsidRPr="00DE289E" w:rsidRDefault="00000000">
            <w:pPr>
              <w:rPr>
                <w:color w:val="000000" w:themeColor="text1"/>
              </w:rPr>
            </w:pPr>
            <w:r w:rsidRPr="00DE289E">
              <w:rPr>
                <w:color w:val="000000" w:themeColor="text1"/>
              </w:rPr>
              <w:t>c. What will the training entail?</w:t>
            </w:r>
          </w:p>
        </w:tc>
        <w:tc>
          <w:tcPr>
            <w:tcW w:w="4123" w:type="dxa"/>
          </w:tcPr>
          <w:p w14:paraId="4789C9F5" w14:textId="77777777" w:rsidR="00750CF9" w:rsidRPr="00DE289E" w:rsidRDefault="00000000">
            <w:pPr>
              <w:rPr>
                <w:color w:val="000000" w:themeColor="text1"/>
              </w:rPr>
            </w:pPr>
            <w:r w:rsidRPr="00DE289E">
              <w:rPr>
                <w:color w:val="000000" w:themeColor="text1"/>
              </w:rPr>
              <w:lastRenderedPageBreak/>
              <w:t>Sales call are TBD based upon the prospect interaction and frequency would be as needed</w:t>
            </w:r>
            <w:proofErr w:type="gramStart"/>
            <w:r w:rsidRPr="00DE289E">
              <w:rPr>
                <w:color w:val="000000" w:themeColor="text1"/>
              </w:rPr>
              <w:t>. .</w:t>
            </w:r>
            <w:proofErr w:type="gramEnd"/>
            <w:r w:rsidRPr="00DE289E">
              <w:rPr>
                <w:color w:val="000000" w:themeColor="text1"/>
              </w:rPr>
              <w:t xml:space="preserve"> </w:t>
            </w:r>
          </w:p>
          <w:p w14:paraId="0C158656" w14:textId="77777777" w:rsidR="00750CF9" w:rsidRPr="00DE289E" w:rsidRDefault="00000000">
            <w:pPr>
              <w:rPr>
                <w:color w:val="000000" w:themeColor="text1"/>
              </w:rPr>
            </w:pPr>
            <w:r w:rsidRPr="00DE289E">
              <w:rPr>
                <w:color w:val="000000" w:themeColor="text1"/>
              </w:rPr>
              <w:t>Training will be a high-level overview of your organization, how to talk about your capability, more general than at a SME level.</w:t>
            </w:r>
          </w:p>
        </w:tc>
      </w:tr>
      <w:tr w:rsidR="00DE289E" w:rsidRPr="00DE289E" w14:paraId="0D823458" w14:textId="77777777">
        <w:trPr>
          <w:trHeight w:val="400"/>
        </w:trPr>
        <w:tc>
          <w:tcPr>
            <w:tcW w:w="1065" w:type="dxa"/>
          </w:tcPr>
          <w:p w14:paraId="1BA00C1A" w14:textId="77777777" w:rsidR="00750CF9" w:rsidRPr="00DE289E" w:rsidRDefault="00000000">
            <w:pPr>
              <w:rPr>
                <w:color w:val="000000" w:themeColor="text1"/>
              </w:rPr>
            </w:pPr>
            <w:r w:rsidRPr="00DE289E">
              <w:rPr>
                <w:color w:val="000000" w:themeColor="text1"/>
              </w:rPr>
              <w:t>16</w:t>
            </w:r>
          </w:p>
        </w:tc>
        <w:tc>
          <w:tcPr>
            <w:tcW w:w="3870" w:type="dxa"/>
            <w:tcBorders>
              <w:top w:val="single" w:sz="4" w:space="0" w:color="A0A0A0"/>
              <w:left w:val="single" w:sz="4" w:space="0" w:color="A0A0A0"/>
              <w:bottom w:val="single" w:sz="4" w:space="0" w:color="A0A0A0"/>
              <w:right w:val="single" w:sz="4" w:space="0" w:color="A0A0A0"/>
            </w:tcBorders>
            <w:vAlign w:val="center"/>
          </w:tcPr>
          <w:p w14:paraId="65FD0ED8" w14:textId="77777777" w:rsidR="00750CF9" w:rsidRPr="00DE289E" w:rsidRDefault="00000000">
            <w:pPr>
              <w:rPr>
                <w:color w:val="000000" w:themeColor="text1"/>
              </w:rPr>
            </w:pPr>
            <w:r w:rsidRPr="00DE289E">
              <w:rPr>
                <w:color w:val="000000" w:themeColor="text1"/>
              </w:rPr>
              <w:t>Is subcontracting permitted for this opportunity? If so, may we identify and include our proposed subcontractor(s) in the proposal submission?</w:t>
            </w:r>
          </w:p>
        </w:tc>
        <w:tc>
          <w:tcPr>
            <w:tcW w:w="4123" w:type="dxa"/>
          </w:tcPr>
          <w:p w14:paraId="382F66A9" w14:textId="77777777" w:rsidR="00750CF9" w:rsidRPr="00DE289E" w:rsidRDefault="00000000">
            <w:pPr>
              <w:rPr>
                <w:color w:val="000000" w:themeColor="text1"/>
              </w:rPr>
            </w:pPr>
            <w:proofErr w:type="gramStart"/>
            <w:r w:rsidRPr="00DE289E">
              <w:rPr>
                <w:color w:val="000000" w:themeColor="text1"/>
              </w:rPr>
              <w:t>YES</w:t>
            </w:r>
            <w:proofErr w:type="gramEnd"/>
            <w:r w:rsidRPr="00DE289E">
              <w:rPr>
                <w:color w:val="000000" w:themeColor="text1"/>
              </w:rPr>
              <w:t xml:space="preserve"> but need to identify within proposal</w:t>
            </w:r>
          </w:p>
        </w:tc>
      </w:tr>
      <w:tr w:rsidR="00DE289E" w:rsidRPr="00DE289E" w14:paraId="512E68BC" w14:textId="77777777">
        <w:trPr>
          <w:trHeight w:val="400"/>
        </w:trPr>
        <w:tc>
          <w:tcPr>
            <w:tcW w:w="1065" w:type="dxa"/>
          </w:tcPr>
          <w:p w14:paraId="571ECA5E" w14:textId="77777777" w:rsidR="00750CF9" w:rsidRPr="00DE289E" w:rsidRDefault="00000000">
            <w:pPr>
              <w:rPr>
                <w:color w:val="000000" w:themeColor="text1"/>
              </w:rPr>
            </w:pPr>
            <w:r w:rsidRPr="00DE289E">
              <w:rPr>
                <w:color w:val="000000" w:themeColor="text1"/>
              </w:rPr>
              <w:t>17</w:t>
            </w:r>
          </w:p>
        </w:tc>
        <w:tc>
          <w:tcPr>
            <w:tcW w:w="3870" w:type="dxa"/>
            <w:tcBorders>
              <w:top w:val="single" w:sz="4" w:space="0" w:color="A0A0A0"/>
              <w:left w:val="single" w:sz="4" w:space="0" w:color="A0A0A0"/>
              <w:bottom w:val="single" w:sz="4" w:space="0" w:color="A0A0A0"/>
              <w:right w:val="single" w:sz="4" w:space="0" w:color="A0A0A0"/>
            </w:tcBorders>
            <w:vAlign w:val="center"/>
          </w:tcPr>
          <w:p w14:paraId="53464D0B" w14:textId="77777777" w:rsidR="00750CF9" w:rsidRPr="00DE289E" w:rsidRDefault="00000000">
            <w:pPr>
              <w:rPr>
                <w:color w:val="000000" w:themeColor="text1"/>
              </w:rPr>
            </w:pPr>
            <w:r w:rsidRPr="00DE289E">
              <w:rPr>
                <w:color w:val="000000" w:themeColor="text1"/>
              </w:rPr>
              <w:t>Can we utilize the experience and references of our proposed subcontractor(s) to satisfy the past performance, experience, and reference requirements of the proposal?</w:t>
            </w:r>
          </w:p>
        </w:tc>
        <w:tc>
          <w:tcPr>
            <w:tcW w:w="4123" w:type="dxa"/>
          </w:tcPr>
          <w:p w14:paraId="4B06711E" w14:textId="77777777" w:rsidR="00750CF9" w:rsidRPr="00DE289E" w:rsidRDefault="00000000">
            <w:pPr>
              <w:rPr>
                <w:color w:val="000000" w:themeColor="text1"/>
              </w:rPr>
            </w:pPr>
            <w:r w:rsidRPr="00DE289E">
              <w:rPr>
                <w:color w:val="000000" w:themeColor="text1"/>
              </w:rPr>
              <w:t xml:space="preserve">Yes, </w:t>
            </w:r>
            <w:proofErr w:type="gramStart"/>
            <w:r w:rsidRPr="00DE289E">
              <w:rPr>
                <w:color w:val="000000" w:themeColor="text1"/>
              </w:rPr>
              <w:t>as long as</w:t>
            </w:r>
            <w:proofErr w:type="gramEnd"/>
            <w:r w:rsidRPr="00DE289E">
              <w:rPr>
                <w:color w:val="000000" w:themeColor="text1"/>
              </w:rPr>
              <w:t xml:space="preserve"> your company was ultimately responsible for the engagement.</w:t>
            </w:r>
          </w:p>
        </w:tc>
      </w:tr>
      <w:tr w:rsidR="00DE289E" w:rsidRPr="00DE289E" w14:paraId="6968EFA0" w14:textId="77777777">
        <w:trPr>
          <w:trHeight w:val="400"/>
        </w:trPr>
        <w:tc>
          <w:tcPr>
            <w:tcW w:w="1065" w:type="dxa"/>
          </w:tcPr>
          <w:p w14:paraId="7C74D028" w14:textId="77777777" w:rsidR="00750CF9" w:rsidRPr="00DE289E" w:rsidRDefault="00000000">
            <w:pPr>
              <w:rPr>
                <w:color w:val="000000" w:themeColor="text1"/>
              </w:rPr>
            </w:pPr>
            <w:r w:rsidRPr="00DE289E">
              <w:rPr>
                <w:color w:val="000000" w:themeColor="text1"/>
              </w:rPr>
              <w:t>18</w:t>
            </w:r>
          </w:p>
        </w:tc>
        <w:tc>
          <w:tcPr>
            <w:tcW w:w="3870" w:type="dxa"/>
            <w:tcBorders>
              <w:top w:val="single" w:sz="4" w:space="0" w:color="A0A0A0"/>
              <w:left w:val="single" w:sz="4" w:space="0" w:color="A0A0A0"/>
              <w:bottom w:val="single" w:sz="4" w:space="0" w:color="A0A0A0"/>
              <w:right w:val="single" w:sz="4" w:space="0" w:color="A0A0A0"/>
            </w:tcBorders>
            <w:vAlign w:val="center"/>
          </w:tcPr>
          <w:p w14:paraId="286282E6" w14:textId="77777777" w:rsidR="00750CF9" w:rsidRPr="00DE289E" w:rsidRDefault="00000000">
            <w:pPr>
              <w:rPr>
                <w:color w:val="000000" w:themeColor="text1"/>
              </w:rPr>
            </w:pPr>
            <w:r w:rsidRPr="00DE289E">
              <w:rPr>
                <w:color w:val="000000" w:themeColor="text1"/>
              </w:rPr>
              <w:t>May we utilize the experience and references of our proposed subcontractor(s) to satisfy the past performance, experience, and reference requirements of the proposal?</w:t>
            </w:r>
          </w:p>
        </w:tc>
        <w:tc>
          <w:tcPr>
            <w:tcW w:w="4123" w:type="dxa"/>
          </w:tcPr>
          <w:p w14:paraId="6644687A" w14:textId="77777777" w:rsidR="00750CF9" w:rsidRPr="00DE289E" w:rsidRDefault="00000000">
            <w:pPr>
              <w:rPr>
                <w:color w:val="000000" w:themeColor="text1"/>
              </w:rPr>
            </w:pPr>
            <w:r w:rsidRPr="00DE289E">
              <w:rPr>
                <w:color w:val="000000" w:themeColor="text1"/>
              </w:rPr>
              <w:t xml:space="preserve">Yes, </w:t>
            </w:r>
            <w:proofErr w:type="gramStart"/>
            <w:r w:rsidRPr="00DE289E">
              <w:rPr>
                <w:color w:val="000000" w:themeColor="text1"/>
              </w:rPr>
              <w:t>as long as</w:t>
            </w:r>
            <w:proofErr w:type="gramEnd"/>
            <w:r w:rsidRPr="00DE289E">
              <w:rPr>
                <w:color w:val="000000" w:themeColor="text1"/>
              </w:rPr>
              <w:t xml:space="preserve"> your company was ultimately responsible for the engagement</w:t>
            </w:r>
          </w:p>
        </w:tc>
      </w:tr>
      <w:tr w:rsidR="00DE289E" w:rsidRPr="00DE289E" w14:paraId="7AAF631B" w14:textId="77777777">
        <w:trPr>
          <w:trHeight w:val="400"/>
        </w:trPr>
        <w:tc>
          <w:tcPr>
            <w:tcW w:w="1065" w:type="dxa"/>
          </w:tcPr>
          <w:p w14:paraId="79BDCF1F" w14:textId="77777777" w:rsidR="00750CF9" w:rsidRPr="00DE289E" w:rsidRDefault="00000000">
            <w:pPr>
              <w:rPr>
                <w:color w:val="000000" w:themeColor="text1"/>
              </w:rPr>
            </w:pPr>
            <w:r w:rsidRPr="00DE289E">
              <w:rPr>
                <w:color w:val="000000" w:themeColor="text1"/>
              </w:rPr>
              <w:t>19</w:t>
            </w:r>
          </w:p>
        </w:tc>
        <w:tc>
          <w:tcPr>
            <w:tcW w:w="3870" w:type="dxa"/>
            <w:tcBorders>
              <w:top w:val="single" w:sz="4" w:space="0" w:color="A0A0A0"/>
              <w:left w:val="single" w:sz="4" w:space="0" w:color="A0A0A0"/>
              <w:bottom w:val="single" w:sz="4" w:space="0" w:color="A0A0A0"/>
              <w:right w:val="single" w:sz="4" w:space="0" w:color="A0A0A0"/>
            </w:tcBorders>
            <w:vAlign w:val="center"/>
          </w:tcPr>
          <w:p w14:paraId="01BFDE16" w14:textId="77777777" w:rsidR="00750CF9" w:rsidRPr="00DE289E" w:rsidRDefault="00000000">
            <w:pPr>
              <w:rPr>
                <w:color w:val="000000" w:themeColor="text1"/>
              </w:rPr>
            </w:pPr>
            <w:r w:rsidRPr="00DE289E">
              <w:rPr>
                <w:color w:val="000000" w:themeColor="text1"/>
              </w:rPr>
              <w:t>May we utilize the experience, past performance, and references of our proposed key personnel and project team members to meet the proposal requirements?</w:t>
            </w:r>
          </w:p>
        </w:tc>
        <w:tc>
          <w:tcPr>
            <w:tcW w:w="4123" w:type="dxa"/>
          </w:tcPr>
          <w:p w14:paraId="38B7B534" w14:textId="77777777" w:rsidR="00750CF9" w:rsidRPr="00DE289E" w:rsidRDefault="00000000">
            <w:pPr>
              <w:rPr>
                <w:color w:val="000000" w:themeColor="text1"/>
              </w:rPr>
            </w:pPr>
            <w:r w:rsidRPr="00DE289E">
              <w:rPr>
                <w:color w:val="000000" w:themeColor="text1"/>
              </w:rPr>
              <w:t xml:space="preserve">Yes, </w:t>
            </w:r>
            <w:proofErr w:type="gramStart"/>
            <w:r w:rsidRPr="00DE289E">
              <w:rPr>
                <w:color w:val="000000" w:themeColor="text1"/>
              </w:rPr>
              <w:t>as long as</w:t>
            </w:r>
            <w:proofErr w:type="gramEnd"/>
            <w:r w:rsidRPr="00DE289E">
              <w:rPr>
                <w:color w:val="000000" w:themeColor="text1"/>
              </w:rPr>
              <w:t xml:space="preserve"> your company was ultimately responsible for the engagement</w:t>
            </w:r>
          </w:p>
        </w:tc>
      </w:tr>
      <w:tr w:rsidR="00DE289E" w:rsidRPr="00DE289E" w14:paraId="04DB55B4" w14:textId="77777777">
        <w:trPr>
          <w:trHeight w:val="400"/>
        </w:trPr>
        <w:tc>
          <w:tcPr>
            <w:tcW w:w="1065" w:type="dxa"/>
          </w:tcPr>
          <w:p w14:paraId="357A0423" w14:textId="77777777" w:rsidR="00750CF9" w:rsidRPr="00DE289E" w:rsidRDefault="00000000">
            <w:pPr>
              <w:rPr>
                <w:color w:val="000000" w:themeColor="text1"/>
              </w:rPr>
            </w:pPr>
            <w:r w:rsidRPr="00DE289E">
              <w:rPr>
                <w:color w:val="000000" w:themeColor="text1"/>
              </w:rPr>
              <w:t>20</w:t>
            </w:r>
          </w:p>
        </w:tc>
        <w:tc>
          <w:tcPr>
            <w:tcW w:w="3870" w:type="dxa"/>
            <w:tcBorders>
              <w:top w:val="single" w:sz="4" w:space="0" w:color="A0A0A0"/>
              <w:left w:val="single" w:sz="4" w:space="0" w:color="A0A0A0"/>
              <w:bottom w:val="single" w:sz="4" w:space="0" w:color="A0A0A0"/>
              <w:right w:val="single" w:sz="4" w:space="0" w:color="A0A0A0"/>
            </w:tcBorders>
            <w:vAlign w:val="center"/>
          </w:tcPr>
          <w:p w14:paraId="24FD79D3" w14:textId="77777777" w:rsidR="00750CF9" w:rsidRPr="00DE289E" w:rsidRDefault="00000000">
            <w:pPr>
              <w:rPr>
                <w:color w:val="000000" w:themeColor="text1"/>
              </w:rPr>
            </w:pPr>
            <w:r w:rsidRPr="00DE289E">
              <w:rPr>
                <w:color w:val="000000" w:themeColor="text1"/>
              </w:rPr>
              <w:t>Is offshoring permitted for this opportunity? If allowed, may we utilize offshore team members or offshore consultants to perform any portion of the scope of work?</w:t>
            </w:r>
          </w:p>
        </w:tc>
        <w:tc>
          <w:tcPr>
            <w:tcW w:w="4123" w:type="dxa"/>
          </w:tcPr>
          <w:p w14:paraId="2B375597" w14:textId="77777777" w:rsidR="00750CF9" w:rsidRPr="00DE289E" w:rsidRDefault="00000000">
            <w:pPr>
              <w:rPr>
                <w:color w:val="000000" w:themeColor="text1"/>
              </w:rPr>
            </w:pPr>
            <w:r w:rsidRPr="00DE289E">
              <w:rPr>
                <w:color w:val="000000" w:themeColor="text1"/>
              </w:rPr>
              <w:t xml:space="preserve">Yes, </w:t>
            </w:r>
            <w:proofErr w:type="gramStart"/>
            <w:r w:rsidRPr="00DE289E">
              <w:rPr>
                <w:color w:val="000000" w:themeColor="text1"/>
              </w:rPr>
              <w:t>as long as</w:t>
            </w:r>
            <w:proofErr w:type="gramEnd"/>
            <w:r w:rsidRPr="00DE289E">
              <w:rPr>
                <w:color w:val="000000" w:themeColor="text1"/>
              </w:rPr>
              <w:t xml:space="preserve"> your company was ultimately responsible for the engagement</w:t>
            </w:r>
          </w:p>
        </w:tc>
      </w:tr>
      <w:tr w:rsidR="00DE289E" w:rsidRPr="00DE289E" w14:paraId="464E5B5E" w14:textId="77777777">
        <w:trPr>
          <w:trHeight w:val="400"/>
        </w:trPr>
        <w:tc>
          <w:tcPr>
            <w:tcW w:w="1065" w:type="dxa"/>
          </w:tcPr>
          <w:p w14:paraId="6D7397AE" w14:textId="77777777" w:rsidR="00750CF9" w:rsidRPr="00DE289E" w:rsidRDefault="00000000">
            <w:pPr>
              <w:rPr>
                <w:color w:val="000000" w:themeColor="text1"/>
              </w:rPr>
            </w:pPr>
            <w:r w:rsidRPr="00DE289E">
              <w:rPr>
                <w:color w:val="000000" w:themeColor="text1"/>
              </w:rPr>
              <w:t>21</w:t>
            </w:r>
          </w:p>
        </w:tc>
        <w:tc>
          <w:tcPr>
            <w:tcW w:w="3870" w:type="dxa"/>
            <w:tcBorders>
              <w:top w:val="single" w:sz="4" w:space="0" w:color="A0A0A0"/>
              <w:left w:val="single" w:sz="4" w:space="0" w:color="A0A0A0"/>
              <w:bottom w:val="single" w:sz="4" w:space="0" w:color="A0A0A0"/>
              <w:right w:val="single" w:sz="4" w:space="0" w:color="A0A0A0"/>
            </w:tcBorders>
            <w:vAlign w:val="center"/>
          </w:tcPr>
          <w:p w14:paraId="068EDE62" w14:textId="77777777" w:rsidR="00750CF9" w:rsidRPr="00DE289E" w:rsidRDefault="00000000">
            <w:pPr>
              <w:rPr>
                <w:color w:val="000000" w:themeColor="text1"/>
              </w:rPr>
            </w:pPr>
            <w:r w:rsidRPr="00DE289E">
              <w:rPr>
                <w:color w:val="000000" w:themeColor="text1"/>
              </w:rPr>
              <w:t xml:space="preserve">On pg. 15 of the main solicitation </w:t>
            </w:r>
            <w:proofErr w:type="gramStart"/>
            <w:r w:rsidRPr="00DE289E">
              <w:rPr>
                <w:color w:val="000000" w:themeColor="text1"/>
              </w:rPr>
              <w:t>document</w:t>
            </w:r>
            <w:proofErr w:type="gramEnd"/>
            <w:r w:rsidRPr="00DE289E">
              <w:rPr>
                <w:color w:val="000000" w:themeColor="text1"/>
              </w:rPr>
              <w:t xml:space="preserve"> it is stated “Please note that the workbook should be completed by Offerors as part of their proposal.  Information from the ‘Price Worksheet’ tab will be used to </w:t>
            </w:r>
            <w:r w:rsidRPr="00DE289E">
              <w:rPr>
                <w:color w:val="000000" w:themeColor="text1"/>
              </w:rPr>
              <w:lastRenderedPageBreak/>
              <w:t>compare prices and discounts from Offerors, but Offerors will be expected to offer their full line of products to participating entities if awarded a contract from this RFP.” Could you please clarify which attachment contains the referenced workbook? Additionally, are Offerors expected to use a provided workbook, or should they develop and submit their own?</w:t>
            </w:r>
          </w:p>
        </w:tc>
        <w:tc>
          <w:tcPr>
            <w:tcW w:w="4123" w:type="dxa"/>
          </w:tcPr>
          <w:p w14:paraId="31F605EE" w14:textId="77777777" w:rsidR="00750CF9" w:rsidRPr="00DE289E" w:rsidRDefault="00000000">
            <w:pPr>
              <w:rPr>
                <w:color w:val="000000" w:themeColor="text1"/>
              </w:rPr>
            </w:pPr>
            <w:r w:rsidRPr="00DE289E">
              <w:rPr>
                <w:color w:val="000000" w:themeColor="text1"/>
              </w:rPr>
              <w:lastRenderedPageBreak/>
              <w:t>Please develop your own and submit as the workbook is not applicable in this solicitation.</w:t>
            </w:r>
          </w:p>
        </w:tc>
      </w:tr>
      <w:tr w:rsidR="00DE289E" w:rsidRPr="00DE289E" w14:paraId="2B9E1274" w14:textId="77777777">
        <w:trPr>
          <w:trHeight w:val="400"/>
        </w:trPr>
        <w:tc>
          <w:tcPr>
            <w:tcW w:w="1065" w:type="dxa"/>
          </w:tcPr>
          <w:p w14:paraId="4714122B" w14:textId="77777777" w:rsidR="00750CF9" w:rsidRPr="00DE289E" w:rsidRDefault="00000000">
            <w:pPr>
              <w:rPr>
                <w:color w:val="000000" w:themeColor="text1"/>
              </w:rPr>
            </w:pPr>
            <w:r w:rsidRPr="00DE289E">
              <w:rPr>
                <w:color w:val="000000" w:themeColor="text1"/>
              </w:rPr>
              <w:t>22</w:t>
            </w:r>
          </w:p>
        </w:tc>
        <w:tc>
          <w:tcPr>
            <w:tcW w:w="3870" w:type="dxa"/>
            <w:tcBorders>
              <w:top w:val="single" w:sz="4" w:space="0" w:color="A0A0A0"/>
              <w:left w:val="single" w:sz="4" w:space="0" w:color="A0A0A0"/>
              <w:bottom w:val="single" w:sz="4" w:space="0" w:color="A0A0A0"/>
              <w:right w:val="single" w:sz="4" w:space="0" w:color="A0A0A0"/>
            </w:tcBorders>
            <w:vAlign w:val="center"/>
          </w:tcPr>
          <w:p w14:paraId="6809E079" w14:textId="77777777" w:rsidR="00750CF9" w:rsidRPr="00DE289E" w:rsidRDefault="00000000">
            <w:pPr>
              <w:rPr>
                <w:color w:val="000000" w:themeColor="text1"/>
              </w:rPr>
            </w:pPr>
            <w:r w:rsidRPr="00DE289E">
              <w:rPr>
                <w:color w:val="000000" w:themeColor="text1"/>
              </w:rPr>
              <w:t>Could you clarify where Appendix E can be found?</w:t>
            </w:r>
          </w:p>
        </w:tc>
        <w:tc>
          <w:tcPr>
            <w:tcW w:w="4123" w:type="dxa"/>
          </w:tcPr>
          <w:p w14:paraId="5DF56E87" w14:textId="77777777" w:rsidR="00750CF9" w:rsidRPr="00DE289E" w:rsidRDefault="00000000">
            <w:pPr>
              <w:rPr>
                <w:color w:val="000000" w:themeColor="text1"/>
              </w:rPr>
            </w:pPr>
            <w:r w:rsidRPr="00DE289E">
              <w:rPr>
                <w:color w:val="000000" w:themeColor="text1"/>
              </w:rPr>
              <w:t>Appendix E – the pricing sheet is not applicable in this solicitation.</w:t>
            </w:r>
          </w:p>
        </w:tc>
      </w:tr>
      <w:tr w:rsidR="00DE289E" w:rsidRPr="00DE289E" w14:paraId="6D711779" w14:textId="77777777">
        <w:trPr>
          <w:trHeight w:val="400"/>
        </w:trPr>
        <w:tc>
          <w:tcPr>
            <w:tcW w:w="1065" w:type="dxa"/>
          </w:tcPr>
          <w:p w14:paraId="6A36A4B6" w14:textId="77777777" w:rsidR="00750CF9" w:rsidRPr="00DE289E" w:rsidRDefault="00000000">
            <w:pPr>
              <w:rPr>
                <w:color w:val="000000" w:themeColor="text1"/>
              </w:rPr>
            </w:pPr>
            <w:r w:rsidRPr="00DE289E">
              <w:rPr>
                <w:color w:val="000000" w:themeColor="text1"/>
              </w:rPr>
              <w:t>23</w:t>
            </w:r>
          </w:p>
        </w:tc>
        <w:tc>
          <w:tcPr>
            <w:tcW w:w="3870" w:type="dxa"/>
            <w:tcBorders>
              <w:top w:val="single" w:sz="4" w:space="0" w:color="A0A0A0"/>
              <w:left w:val="single" w:sz="4" w:space="0" w:color="A0A0A0"/>
              <w:bottom w:val="single" w:sz="4" w:space="0" w:color="A0A0A0"/>
              <w:right w:val="single" w:sz="4" w:space="0" w:color="A0A0A0"/>
            </w:tcBorders>
            <w:vAlign w:val="center"/>
          </w:tcPr>
          <w:p w14:paraId="4D59B947" w14:textId="77777777" w:rsidR="00750CF9" w:rsidRPr="00DE289E" w:rsidRDefault="00000000">
            <w:pPr>
              <w:rPr>
                <w:color w:val="000000" w:themeColor="text1"/>
              </w:rPr>
            </w:pPr>
            <w:r w:rsidRPr="00DE289E">
              <w:rPr>
                <w:color w:val="000000" w:themeColor="text1"/>
              </w:rPr>
              <w:t>The two AFI RFPs look very similar with the only differences being that 2025117 is more backward-looking to achieve compliance and 2025118 is more forward-looking to ensure compliance. Is that the main difference?</w:t>
            </w:r>
          </w:p>
        </w:tc>
        <w:tc>
          <w:tcPr>
            <w:tcW w:w="4123" w:type="dxa"/>
          </w:tcPr>
          <w:p w14:paraId="0625A67F" w14:textId="77777777" w:rsidR="00750CF9" w:rsidRPr="00DE289E" w:rsidRDefault="00000000">
            <w:pPr>
              <w:rPr>
                <w:color w:val="000000" w:themeColor="text1"/>
              </w:rPr>
            </w:pPr>
            <w:r w:rsidRPr="00DE289E">
              <w:rPr>
                <w:color w:val="000000" w:themeColor="text1"/>
              </w:rPr>
              <w:t>Yes – one is more consulting and not deployment facing.</w:t>
            </w:r>
          </w:p>
        </w:tc>
      </w:tr>
      <w:tr w:rsidR="00DE289E" w:rsidRPr="00DE289E" w14:paraId="671D6007" w14:textId="77777777">
        <w:trPr>
          <w:trHeight w:val="400"/>
        </w:trPr>
        <w:tc>
          <w:tcPr>
            <w:tcW w:w="1065" w:type="dxa"/>
          </w:tcPr>
          <w:p w14:paraId="269E65C9" w14:textId="77777777" w:rsidR="00750CF9" w:rsidRPr="00DE289E" w:rsidRDefault="00000000">
            <w:pPr>
              <w:rPr>
                <w:color w:val="000000" w:themeColor="text1"/>
              </w:rPr>
            </w:pPr>
            <w:r w:rsidRPr="00DE289E">
              <w:rPr>
                <w:color w:val="000000" w:themeColor="text1"/>
              </w:rPr>
              <w:t>24</w:t>
            </w:r>
          </w:p>
        </w:tc>
        <w:tc>
          <w:tcPr>
            <w:tcW w:w="3870" w:type="dxa"/>
            <w:tcBorders>
              <w:top w:val="single" w:sz="4" w:space="0" w:color="A0A0A0"/>
              <w:left w:val="single" w:sz="4" w:space="0" w:color="A0A0A0"/>
              <w:bottom w:val="single" w:sz="4" w:space="0" w:color="A0A0A0"/>
              <w:right w:val="single" w:sz="4" w:space="0" w:color="A0A0A0"/>
            </w:tcBorders>
            <w:vAlign w:val="center"/>
          </w:tcPr>
          <w:p w14:paraId="25B387FE" w14:textId="77777777" w:rsidR="00750CF9" w:rsidRPr="00DE289E" w:rsidRDefault="00000000">
            <w:pPr>
              <w:rPr>
                <w:color w:val="000000" w:themeColor="text1"/>
              </w:rPr>
            </w:pPr>
            <w:r w:rsidRPr="00DE289E">
              <w:rPr>
                <w:color w:val="000000" w:themeColor="text1"/>
              </w:rPr>
              <w:t>We are interested in responding to several workstreams. Would you prefer us to submit multiple bids or to combine them into a single document with multiple tabs for each work stream?</w:t>
            </w:r>
          </w:p>
        </w:tc>
        <w:tc>
          <w:tcPr>
            <w:tcW w:w="4123" w:type="dxa"/>
          </w:tcPr>
          <w:p w14:paraId="7374E90C" w14:textId="77777777" w:rsidR="00750CF9" w:rsidRPr="00DE289E" w:rsidRDefault="00000000">
            <w:pPr>
              <w:rPr>
                <w:color w:val="000000" w:themeColor="text1"/>
              </w:rPr>
            </w:pPr>
            <w:r w:rsidRPr="00DE289E">
              <w:rPr>
                <w:color w:val="000000" w:themeColor="text1"/>
              </w:rPr>
              <w:t>Single document broken out by workstream for ease of evaluation.</w:t>
            </w:r>
          </w:p>
        </w:tc>
      </w:tr>
      <w:tr w:rsidR="00DE289E" w:rsidRPr="00DE289E" w14:paraId="1656691F" w14:textId="77777777">
        <w:trPr>
          <w:trHeight w:val="400"/>
        </w:trPr>
        <w:tc>
          <w:tcPr>
            <w:tcW w:w="1065" w:type="dxa"/>
          </w:tcPr>
          <w:p w14:paraId="6CF9D152" w14:textId="77777777" w:rsidR="00750CF9" w:rsidRPr="00DE289E" w:rsidRDefault="00000000">
            <w:pPr>
              <w:rPr>
                <w:color w:val="000000" w:themeColor="text1"/>
              </w:rPr>
            </w:pPr>
            <w:r w:rsidRPr="00DE289E">
              <w:rPr>
                <w:color w:val="000000" w:themeColor="text1"/>
              </w:rPr>
              <w:t>25</w:t>
            </w:r>
          </w:p>
        </w:tc>
        <w:tc>
          <w:tcPr>
            <w:tcW w:w="3870" w:type="dxa"/>
            <w:tcBorders>
              <w:top w:val="single" w:sz="4" w:space="0" w:color="A0A0A0"/>
              <w:left w:val="single" w:sz="4" w:space="0" w:color="A0A0A0"/>
              <w:bottom w:val="single" w:sz="4" w:space="0" w:color="A0A0A0"/>
              <w:right w:val="single" w:sz="4" w:space="0" w:color="A0A0A0"/>
            </w:tcBorders>
            <w:vAlign w:val="center"/>
          </w:tcPr>
          <w:p w14:paraId="46E01C64" w14:textId="77777777" w:rsidR="00750CF9" w:rsidRPr="00DE289E" w:rsidRDefault="00000000">
            <w:pPr>
              <w:rPr>
                <w:color w:val="000000" w:themeColor="text1"/>
              </w:rPr>
            </w:pPr>
            <w:r w:rsidRPr="00DE289E">
              <w:rPr>
                <w:color w:val="000000" w:themeColor="text1"/>
              </w:rPr>
              <w:t>Are there page count limits? If so, what is not included in the page count limits? Are there margin and font requirements?</w:t>
            </w:r>
          </w:p>
        </w:tc>
        <w:tc>
          <w:tcPr>
            <w:tcW w:w="4123" w:type="dxa"/>
          </w:tcPr>
          <w:p w14:paraId="1EAE0DDC" w14:textId="77777777" w:rsidR="00750CF9" w:rsidRPr="00DE289E" w:rsidRDefault="00000000">
            <w:pPr>
              <w:rPr>
                <w:color w:val="000000" w:themeColor="text1"/>
              </w:rPr>
            </w:pPr>
            <w:r w:rsidRPr="00DE289E">
              <w:rPr>
                <w:color w:val="000000" w:themeColor="text1"/>
              </w:rPr>
              <w:t>no</w:t>
            </w:r>
          </w:p>
        </w:tc>
      </w:tr>
      <w:tr w:rsidR="00DE289E" w:rsidRPr="00DE289E" w14:paraId="07E33C6F" w14:textId="77777777">
        <w:trPr>
          <w:trHeight w:val="400"/>
        </w:trPr>
        <w:tc>
          <w:tcPr>
            <w:tcW w:w="1065" w:type="dxa"/>
          </w:tcPr>
          <w:p w14:paraId="0C0B8695" w14:textId="77777777" w:rsidR="00750CF9" w:rsidRPr="00DE289E" w:rsidRDefault="00000000">
            <w:pPr>
              <w:rPr>
                <w:color w:val="000000" w:themeColor="text1"/>
              </w:rPr>
            </w:pPr>
            <w:r w:rsidRPr="00DE289E">
              <w:rPr>
                <w:color w:val="000000" w:themeColor="text1"/>
              </w:rPr>
              <w:t>26</w:t>
            </w:r>
          </w:p>
        </w:tc>
        <w:tc>
          <w:tcPr>
            <w:tcW w:w="3870" w:type="dxa"/>
            <w:tcBorders>
              <w:top w:val="single" w:sz="4" w:space="0" w:color="A0A0A0"/>
              <w:left w:val="single" w:sz="4" w:space="0" w:color="A0A0A0"/>
              <w:bottom w:val="single" w:sz="4" w:space="0" w:color="A0A0A0"/>
              <w:right w:val="single" w:sz="4" w:space="0" w:color="A0A0A0"/>
            </w:tcBorders>
            <w:vAlign w:val="center"/>
          </w:tcPr>
          <w:p w14:paraId="3136BE13" w14:textId="77777777" w:rsidR="00750CF9" w:rsidRPr="00DE289E" w:rsidRDefault="00000000">
            <w:pPr>
              <w:rPr>
                <w:color w:val="000000" w:themeColor="text1"/>
              </w:rPr>
            </w:pPr>
            <w:r w:rsidRPr="00DE289E">
              <w:rPr>
                <w:color w:val="000000" w:themeColor="text1"/>
              </w:rPr>
              <w:t>Under Section 5, Proposal Format:</w:t>
            </w:r>
          </w:p>
          <w:p w14:paraId="1C269E5E" w14:textId="77777777" w:rsidR="00750CF9" w:rsidRPr="00DE289E" w:rsidRDefault="00000000">
            <w:pPr>
              <w:rPr>
                <w:color w:val="000000" w:themeColor="text1"/>
              </w:rPr>
            </w:pPr>
            <w:r w:rsidRPr="00DE289E">
              <w:rPr>
                <w:color w:val="000000" w:themeColor="text1"/>
              </w:rPr>
              <w:t>Is each Tab to be submitted separately, or as one document which includes all the Tabs?</w:t>
            </w:r>
          </w:p>
          <w:p w14:paraId="10965039" w14:textId="77777777" w:rsidR="00750CF9" w:rsidRPr="00DE289E" w:rsidRDefault="00000000">
            <w:pPr>
              <w:rPr>
                <w:color w:val="000000" w:themeColor="text1"/>
              </w:rPr>
            </w:pPr>
            <w:r w:rsidRPr="00DE289E">
              <w:rPr>
                <w:color w:val="000000" w:themeColor="text1"/>
              </w:rPr>
              <w:t>Is Pricing Tab 2 submitted separately?</w:t>
            </w:r>
          </w:p>
          <w:p w14:paraId="7190468A" w14:textId="77777777" w:rsidR="00750CF9" w:rsidRPr="00DE289E" w:rsidRDefault="00000000">
            <w:pPr>
              <w:rPr>
                <w:color w:val="000000" w:themeColor="text1"/>
              </w:rPr>
            </w:pPr>
            <w:r w:rsidRPr="00DE289E">
              <w:rPr>
                <w:color w:val="000000" w:themeColor="text1"/>
              </w:rPr>
              <w:t xml:space="preserve">When it states proposal:  Sealed responses are required to be submitted electronically via </w:t>
            </w:r>
            <w:r w:rsidRPr="00DE289E">
              <w:rPr>
                <w:color w:val="000000" w:themeColor="text1"/>
              </w:rPr>
              <w:lastRenderedPageBreak/>
              <w:t>https://indigo.bonfirehub.com. Physical paper, faxed, or emailed responses will not be accepted.  What do you mean by "Sealed"?</w:t>
            </w:r>
          </w:p>
        </w:tc>
        <w:tc>
          <w:tcPr>
            <w:tcW w:w="4123" w:type="dxa"/>
          </w:tcPr>
          <w:p w14:paraId="46EEFFF0" w14:textId="77777777" w:rsidR="00750CF9" w:rsidRPr="00DE289E" w:rsidRDefault="00000000">
            <w:pPr>
              <w:rPr>
                <w:color w:val="000000" w:themeColor="text1"/>
              </w:rPr>
            </w:pPr>
            <w:r w:rsidRPr="00DE289E">
              <w:rPr>
                <w:color w:val="000000" w:themeColor="text1"/>
              </w:rPr>
              <w:lastRenderedPageBreak/>
              <w:t>Thanks for that pick-up – “sealed” is an old term and should be removed.</w:t>
            </w:r>
          </w:p>
          <w:p w14:paraId="59DD71ED" w14:textId="77777777" w:rsidR="00750CF9" w:rsidRPr="00DE289E" w:rsidRDefault="00000000">
            <w:pPr>
              <w:rPr>
                <w:color w:val="000000" w:themeColor="text1"/>
              </w:rPr>
            </w:pPr>
            <w:r w:rsidRPr="00DE289E">
              <w:rPr>
                <w:color w:val="000000" w:themeColor="text1"/>
              </w:rPr>
              <w:t>Pricing proposals should be submitted on the pricing tab.</w:t>
            </w:r>
          </w:p>
          <w:p w14:paraId="1F6885D7" w14:textId="77777777" w:rsidR="00750CF9" w:rsidRPr="00DE289E" w:rsidRDefault="00750CF9">
            <w:pPr>
              <w:rPr>
                <w:color w:val="000000" w:themeColor="text1"/>
              </w:rPr>
            </w:pPr>
          </w:p>
        </w:tc>
      </w:tr>
      <w:tr w:rsidR="00DE289E" w:rsidRPr="00DE289E" w14:paraId="4617089B" w14:textId="77777777">
        <w:trPr>
          <w:trHeight w:val="400"/>
        </w:trPr>
        <w:tc>
          <w:tcPr>
            <w:tcW w:w="1065" w:type="dxa"/>
          </w:tcPr>
          <w:p w14:paraId="3392320F" w14:textId="77777777" w:rsidR="00750CF9" w:rsidRPr="00DE289E" w:rsidRDefault="00000000">
            <w:pPr>
              <w:rPr>
                <w:color w:val="000000" w:themeColor="text1"/>
              </w:rPr>
            </w:pPr>
            <w:r w:rsidRPr="00DE289E">
              <w:rPr>
                <w:color w:val="000000" w:themeColor="text1"/>
              </w:rPr>
              <w:t>27</w:t>
            </w:r>
          </w:p>
        </w:tc>
        <w:tc>
          <w:tcPr>
            <w:tcW w:w="3870" w:type="dxa"/>
            <w:tcBorders>
              <w:top w:val="single" w:sz="4" w:space="0" w:color="A0A0A0"/>
              <w:left w:val="single" w:sz="4" w:space="0" w:color="A0A0A0"/>
              <w:bottom w:val="single" w:sz="4" w:space="0" w:color="A0A0A0"/>
              <w:right w:val="single" w:sz="4" w:space="0" w:color="A0A0A0"/>
            </w:tcBorders>
            <w:vAlign w:val="center"/>
          </w:tcPr>
          <w:p w14:paraId="0A974B16" w14:textId="77777777" w:rsidR="00750CF9" w:rsidRPr="00DE289E" w:rsidRDefault="00000000">
            <w:pPr>
              <w:rPr>
                <w:color w:val="000000" w:themeColor="text1"/>
              </w:rPr>
            </w:pPr>
            <w:r w:rsidRPr="00DE289E">
              <w:rPr>
                <w:color w:val="000000" w:themeColor="text1"/>
              </w:rPr>
              <w:t>Is the Michigan Municipal Services Authority (MMSA) the customer for the services listed in the scope?</w:t>
            </w:r>
          </w:p>
        </w:tc>
        <w:tc>
          <w:tcPr>
            <w:tcW w:w="4123" w:type="dxa"/>
          </w:tcPr>
          <w:p w14:paraId="6928321A" w14:textId="77777777" w:rsidR="00750CF9" w:rsidRPr="00DE289E" w:rsidRDefault="00000000">
            <w:pPr>
              <w:rPr>
                <w:color w:val="000000" w:themeColor="text1"/>
              </w:rPr>
            </w:pPr>
            <w:r w:rsidRPr="00DE289E">
              <w:rPr>
                <w:color w:val="000000" w:themeColor="text1"/>
              </w:rPr>
              <w:t>No. MMSA is an interlocal government and is the lead participating agency participating in the RFP Process.</w:t>
            </w:r>
          </w:p>
        </w:tc>
      </w:tr>
      <w:tr w:rsidR="00DE289E" w:rsidRPr="00DE289E" w14:paraId="0927AA69" w14:textId="77777777">
        <w:trPr>
          <w:trHeight w:val="400"/>
        </w:trPr>
        <w:tc>
          <w:tcPr>
            <w:tcW w:w="1065" w:type="dxa"/>
          </w:tcPr>
          <w:p w14:paraId="7CB1F121" w14:textId="77777777" w:rsidR="00750CF9" w:rsidRPr="00DE289E" w:rsidRDefault="00000000">
            <w:pPr>
              <w:rPr>
                <w:color w:val="000000" w:themeColor="text1"/>
              </w:rPr>
            </w:pPr>
            <w:r w:rsidRPr="00DE289E">
              <w:rPr>
                <w:color w:val="000000" w:themeColor="text1"/>
              </w:rPr>
              <w:t>28</w:t>
            </w:r>
          </w:p>
        </w:tc>
        <w:tc>
          <w:tcPr>
            <w:tcW w:w="3870" w:type="dxa"/>
            <w:tcBorders>
              <w:top w:val="single" w:sz="4" w:space="0" w:color="A0A0A0"/>
              <w:left w:val="single" w:sz="4" w:space="0" w:color="A0A0A0"/>
              <w:bottom w:val="single" w:sz="4" w:space="0" w:color="A0A0A0"/>
              <w:right w:val="single" w:sz="4" w:space="0" w:color="A0A0A0"/>
            </w:tcBorders>
            <w:vAlign w:val="center"/>
          </w:tcPr>
          <w:p w14:paraId="517C827D" w14:textId="77777777" w:rsidR="00750CF9" w:rsidRPr="00DE289E" w:rsidRDefault="00000000">
            <w:pPr>
              <w:rPr>
                <w:color w:val="000000" w:themeColor="text1"/>
              </w:rPr>
            </w:pPr>
            <w:r w:rsidRPr="00DE289E">
              <w:rPr>
                <w:color w:val="000000" w:themeColor="text1"/>
              </w:rPr>
              <w:t>To help understand the relationship. Would you provide a functional organization chart the illustrates the role of each direct player as well as the workflow, RACI?</w:t>
            </w:r>
          </w:p>
        </w:tc>
        <w:tc>
          <w:tcPr>
            <w:tcW w:w="4123" w:type="dxa"/>
          </w:tcPr>
          <w:p w14:paraId="30A6C6DC" w14:textId="77777777" w:rsidR="00750CF9" w:rsidRPr="00DE289E" w:rsidRDefault="00000000">
            <w:pPr>
              <w:rPr>
                <w:color w:val="000000" w:themeColor="text1"/>
              </w:rPr>
            </w:pPr>
            <w:r w:rsidRPr="00DE289E">
              <w:rPr>
                <w:color w:val="000000" w:themeColor="text1"/>
              </w:rPr>
              <w:t>Not following the question. The RFP is being issued by the Lead Agency – AFI, one of the principles of this is MMSA.  Edge Public is the Cooperative that will remarket the resulting contract, and Civic Marketplace is the technology platform that will house and make the contract available to public sector entities.</w:t>
            </w:r>
          </w:p>
        </w:tc>
      </w:tr>
      <w:tr w:rsidR="00DE289E" w:rsidRPr="00DE289E" w14:paraId="58BF8DCF" w14:textId="77777777">
        <w:trPr>
          <w:trHeight w:val="400"/>
        </w:trPr>
        <w:tc>
          <w:tcPr>
            <w:tcW w:w="1065" w:type="dxa"/>
          </w:tcPr>
          <w:p w14:paraId="51C1325E" w14:textId="77777777" w:rsidR="00750CF9" w:rsidRPr="00DE289E" w:rsidRDefault="00000000">
            <w:pPr>
              <w:rPr>
                <w:color w:val="000000" w:themeColor="text1"/>
              </w:rPr>
            </w:pPr>
            <w:r w:rsidRPr="00DE289E">
              <w:rPr>
                <w:color w:val="000000" w:themeColor="text1"/>
              </w:rPr>
              <w:t>29</w:t>
            </w:r>
          </w:p>
        </w:tc>
        <w:tc>
          <w:tcPr>
            <w:tcW w:w="3870" w:type="dxa"/>
            <w:tcBorders>
              <w:top w:val="single" w:sz="4" w:space="0" w:color="A0A0A0"/>
              <w:left w:val="single" w:sz="4" w:space="0" w:color="A0A0A0"/>
              <w:bottom w:val="single" w:sz="4" w:space="0" w:color="A0A0A0"/>
              <w:right w:val="single" w:sz="4" w:space="0" w:color="A0A0A0"/>
            </w:tcBorders>
            <w:vAlign w:val="center"/>
          </w:tcPr>
          <w:p w14:paraId="7BB63123" w14:textId="77777777" w:rsidR="00750CF9" w:rsidRPr="00DE289E" w:rsidRDefault="00000000">
            <w:pPr>
              <w:rPr>
                <w:color w:val="000000" w:themeColor="text1"/>
              </w:rPr>
            </w:pPr>
            <w:r w:rsidRPr="00DE289E">
              <w:rPr>
                <w:color w:val="000000" w:themeColor="text1"/>
              </w:rPr>
              <w:t>Is the Michigan Municipal Services Authority (MMSA) the source of funding for this RFP?</w:t>
            </w:r>
          </w:p>
        </w:tc>
        <w:tc>
          <w:tcPr>
            <w:tcW w:w="4123" w:type="dxa"/>
          </w:tcPr>
          <w:p w14:paraId="178808A0" w14:textId="77777777" w:rsidR="00750CF9" w:rsidRPr="00DE289E" w:rsidRDefault="00000000">
            <w:pPr>
              <w:rPr>
                <w:color w:val="000000" w:themeColor="text1"/>
              </w:rPr>
            </w:pPr>
            <w:r w:rsidRPr="00DE289E">
              <w:rPr>
                <w:color w:val="000000" w:themeColor="text1"/>
              </w:rPr>
              <w:t>No, MMSA is not the funding source.</w:t>
            </w:r>
          </w:p>
        </w:tc>
      </w:tr>
      <w:tr w:rsidR="00DE289E" w:rsidRPr="00DE289E" w14:paraId="68D6E90C" w14:textId="77777777">
        <w:trPr>
          <w:trHeight w:val="400"/>
        </w:trPr>
        <w:tc>
          <w:tcPr>
            <w:tcW w:w="1065" w:type="dxa"/>
          </w:tcPr>
          <w:p w14:paraId="47B01411" w14:textId="77777777" w:rsidR="00750CF9" w:rsidRPr="00DE289E" w:rsidRDefault="00000000">
            <w:pPr>
              <w:rPr>
                <w:color w:val="000000" w:themeColor="text1"/>
              </w:rPr>
            </w:pPr>
            <w:r w:rsidRPr="00DE289E">
              <w:rPr>
                <w:color w:val="000000" w:themeColor="text1"/>
              </w:rPr>
              <w:t>30</w:t>
            </w:r>
          </w:p>
        </w:tc>
        <w:tc>
          <w:tcPr>
            <w:tcW w:w="3870" w:type="dxa"/>
            <w:tcBorders>
              <w:top w:val="single" w:sz="4" w:space="0" w:color="A0A0A0"/>
              <w:left w:val="single" w:sz="4" w:space="0" w:color="A0A0A0"/>
              <w:bottom w:val="single" w:sz="4" w:space="0" w:color="A0A0A0"/>
              <w:right w:val="single" w:sz="4" w:space="0" w:color="A0A0A0"/>
            </w:tcBorders>
            <w:vAlign w:val="center"/>
          </w:tcPr>
          <w:p w14:paraId="48FEB029" w14:textId="77777777" w:rsidR="00750CF9" w:rsidRPr="00DE289E" w:rsidRDefault="00000000">
            <w:pPr>
              <w:rPr>
                <w:color w:val="000000" w:themeColor="text1"/>
              </w:rPr>
            </w:pPr>
            <w:r w:rsidRPr="00DE289E">
              <w:rPr>
                <w:color w:val="000000" w:themeColor="text1"/>
              </w:rPr>
              <w:t>Does AFI provide any management oversight? If so, what is it?</w:t>
            </w:r>
          </w:p>
        </w:tc>
        <w:tc>
          <w:tcPr>
            <w:tcW w:w="4123" w:type="dxa"/>
          </w:tcPr>
          <w:p w14:paraId="6DB8E285" w14:textId="77777777" w:rsidR="00750CF9" w:rsidRPr="00DE289E" w:rsidRDefault="00000000">
            <w:pPr>
              <w:rPr>
                <w:color w:val="000000" w:themeColor="text1"/>
              </w:rPr>
            </w:pPr>
            <w:r w:rsidRPr="00DE289E">
              <w:rPr>
                <w:color w:val="000000" w:themeColor="text1"/>
              </w:rPr>
              <w:t>They are the contract holder and as such hold Suppliers to the terms and agreements of the resulting contract.</w:t>
            </w:r>
          </w:p>
        </w:tc>
      </w:tr>
      <w:tr w:rsidR="00DE289E" w:rsidRPr="00DE289E" w14:paraId="2ADABF95" w14:textId="77777777">
        <w:trPr>
          <w:trHeight w:val="400"/>
        </w:trPr>
        <w:tc>
          <w:tcPr>
            <w:tcW w:w="1065" w:type="dxa"/>
          </w:tcPr>
          <w:p w14:paraId="17B75E62" w14:textId="77777777" w:rsidR="00750CF9" w:rsidRPr="00DE289E" w:rsidRDefault="00000000">
            <w:pPr>
              <w:rPr>
                <w:color w:val="000000" w:themeColor="text1"/>
              </w:rPr>
            </w:pPr>
            <w:r w:rsidRPr="00DE289E">
              <w:rPr>
                <w:color w:val="000000" w:themeColor="text1"/>
              </w:rPr>
              <w:t>31</w:t>
            </w:r>
          </w:p>
        </w:tc>
        <w:tc>
          <w:tcPr>
            <w:tcW w:w="3870" w:type="dxa"/>
            <w:tcBorders>
              <w:top w:val="single" w:sz="4" w:space="0" w:color="A0A0A0"/>
              <w:left w:val="single" w:sz="4" w:space="0" w:color="A0A0A0"/>
              <w:bottom w:val="single" w:sz="4" w:space="0" w:color="A0A0A0"/>
              <w:right w:val="single" w:sz="4" w:space="0" w:color="A0A0A0"/>
            </w:tcBorders>
            <w:vAlign w:val="center"/>
          </w:tcPr>
          <w:p w14:paraId="70AC9417" w14:textId="77777777" w:rsidR="00750CF9" w:rsidRPr="00DE289E" w:rsidRDefault="00000000">
            <w:pPr>
              <w:rPr>
                <w:color w:val="000000" w:themeColor="text1"/>
              </w:rPr>
            </w:pPr>
            <w:r w:rsidRPr="00DE289E">
              <w:rPr>
                <w:color w:val="000000" w:themeColor="text1"/>
              </w:rPr>
              <w:t>Does the offeror send invoices to AFI or to MMSA for provided services?</w:t>
            </w:r>
          </w:p>
        </w:tc>
        <w:tc>
          <w:tcPr>
            <w:tcW w:w="4123" w:type="dxa"/>
          </w:tcPr>
          <w:p w14:paraId="27BA22EE" w14:textId="77777777" w:rsidR="00750CF9" w:rsidRPr="00DE289E" w:rsidRDefault="00000000">
            <w:pPr>
              <w:rPr>
                <w:color w:val="000000" w:themeColor="text1"/>
              </w:rPr>
            </w:pPr>
            <w:r w:rsidRPr="00DE289E">
              <w:rPr>
                <w:color w:val="000000" w:themeColor="text1"/>
              </w:rPr>
              <w:t>Invoicing will be the responsibility of the end-user who utilizes the contact.  i.e. The town of ABC</w:t>
            </w:r>
          </w:p>
        </w:tc>
      </w:tr>
      <w:tr w:rsidR="00DE289E" w:rsidRPr="00DE289E" w14:paraId="36FBD946" w14:textId="77777777">
        <w:trPr>
          <w:trHeight w:val="400"/>
        </w:trPr>
        <w:tc>
          <w:tcPr>
            <w:tcW w:w="1065" w:type="dxa"/>
          </w:tcPr>
          <w:p w14:paraId="24F476AC" w14:textId="77777777" w:rsidR="00750CF9" w:rsidRPr="00DE289E" w:rsidRDefault="00000000">
            <w:pPr>
              <w:rPr>
                <w:color w:val="000000" w:themeColor="text1"/>
              </w:rPr>
            </w:pPr>
            <w:r w:rsidRPr="00DE289E">
              <w:rPr>
                <w:color w:val="000000" w:themeColor="text1"/>
              </w:rPr>
              <w:t>32</w:t>
            </w:r>
          </w:p>
        </w:tc>
        <w:tc>
          <w:tcPr>
            <w:tcW w:w="3870" w:type="dxa"/>
            <w:tcBorders>
              <w:top w:val="single" w:sz="4" w:space="0" w:color="A0A0A0"/>
              <w:left w:val="single" w:sz="4" w:space="0" w:color="A0A0A0"/>
              <w:bottom w:val="single" w:sz="4" w:space="0" w:color="A0A0A0"/>
              <w:right w:val="single" w:sz="4" w:space="0" w:color="A0A0A0"/>
            </w:tcBorders>
            <w:vAlign w:val="center"/>
          </w:tcPr>
          <w:p w14:paraId="51795929" w14:textId="77777777" w:rsidR="00750CF9" w:rsidRPr="00DE289E" w:rsidRDefault="00000000">
            <w:pPr>
              <w:rPr>
                <w:color w:val="000000" w:themeColor="text1"/>
              </w:rPr>
            </w:pPr>
            <w:r w:rsidRPr="00DE289E">
              <w:rPr>
                <w:color w:val="000000" w:themeColor="text1"/>
              </w:rPr>
              <w:t>In Appendix B, Terms and Conditions: There is a section titled "New Jersey Requirements". Is this relevant to this RFP and how is it to be addressed?</w:t>
            </w:r>
          </w:p>
        </w:tc>
        <w:tc>
          <w:tcPr>
            <w:tcW w:w="4123" w:type="dxa"/>
          </w:tcPr>
          <w:p w14:paraId="375E47F8" w14:textId="77777777" w:rsidR="00750CF9" w:rsidRPr="00DE289E" w:rsidRDefault="00000000">
            <w:pPr>
              <w:rPr>
                <w:color w:val="000000" w:themeColor="text1"/>
              </w:rPr>
            </w:pPr>
            <w:proofErr w:type="gramStart"/>
            <w:r w:rsidRPr="00DE289E">
              <w:rPr>
                <w:color w:val="000000" w:themeColor="text1"/>
              </w:rPr>
              <w:t>Yes,  NJ</w:t>
            </w:r>
            <w:proofErr w:type="gramEnd"/>
            <w:r w:rsidRPr="00DE289E">
              <w:rPr>
                <w:color w:val="000000" w:themeColor="text1"/>
              </w:rPr>
              <w:t xml:space="preserve"> requires that the documentation be completed.</w:t>
            </w:r>
          </w:p>
        </w:tc>
      </w:tr>
      <w:tr w:rsidR="00DE289E" w:rsidRPr="00DE289E" w14:paraId="2441619D" w14:textId="77777777">
        <w:trPr>
          <w:trHeight w:val="400"/>
        </w:trPr>
        <w:tc>
          <w:tcPr>
            <w:tcW w:w="1065" w:type="dxa"/>
          </w:tcPr>
          <w:p w14:paraId="76CB26A5" w14:textId="77777777" w:rsidR="00750CF9" w:rsidRPr="00DE289E" w:rsidRDefault="00000000">
            <w:pPr>
              <w:rPr>
                <w:color w:val="000000" w:themeColor="text1"/>
              </w:rPr>
            </w:pPr>
            <w:r w:rsidRPr="00DE289E">
              <w:rPr>
                <w:color w:val="000000" w:themeColor="text1"/>
              </w:rPr>
              <w:t>33</w:t>
            </w:r>
          </w:p>
        </w:tc>
        <w:tc>
          <w:tcPr>
            <w:tcW w:w="3870" w:type="dxa"/>
            <w:tcBorders>
              <w:top w:val="single" w:sz="4" w:space="0" w:color="A0A0A0"/>
              <w:left w:val="single" w:sz="4" w:space="0" w:color="A0A0A0"/>
              <w:bottom w:val="single" w:sz="4" w:space="0" w:color="A0A0A0"/>
              <w:right w:val="single" w:sz="4" w:space="0" w:color="A0A0A0"/>
            </w:tcBorders>
            <w:vAlign w:val="center"/>
          </w:tcPr>
          <w:p w14:paraId="6A968E6F" w14:textId="77777777" w:rsidR="00750CF9" w:rsidRPr="00DE289E" w:rsidRDefault="00000000">
            <w:pPr>
              <w:rPr>
                <w:color w:val="000000" w:themeColor="text1"/>
              </w:rPr>
            </w:pPr>
            <w:r w:rsidRPr="00DE289E">
              <w:rPr>
                <w:color w:val="000000" w:themeColor="text1"/>
              </w:rPr>
              <w:t>For Workstream 3 (Source-Level Remediation Support &amp; Consulting), can AFI clarify whether Offerors are expected to perform hands-on remediation directly within agency systems, or whether providing remediation guidance, validation, and technical support to agency teams is considered sufficient?</w:t>
            </w:r>
          </w:p>
        </w:tc>
        <w:tc>
          <w:tcPr>
            <w:tcW w:w="4123" w:type="dxa"/>
          </w:tcPr>
          <w:p w14:paraId="2CE33A54" w14:textId="77777777" w:rsidR="00750CF9" w:rsidRPr="00DE289E" w:rsidRDefault="00000000">
            <w:pPr>
              <w:rPr>
                <w:color w:val="000000" w:themeColor="text1"/>
              </w:rPr>
            </w:pPr>
            <w:r w:rsidRPr="00DE289E">
              <w:rPr>
                <w:color w:val="000000" w:themeColor="text1"/>
              </w:rPr>
              <w:t>Please submit your practices and that would be part of the evaluation process.</w:t>
            </w:r>
          </w:p>
        </w:tc>
      </w:tr>
      <w:tr w:rsidR="00DE289E" w:rsidRPr="00DE289E" w14:paraId="4592B3D1" w14:textId="77777777">
        <w:trPr>
          <w:trHeight w:val="400"/>
        </w:trPr>
        <w:tc>
          <w:tcPr>
            <w:tcW w:w="1065" w:type="dxa"/>
          </w:tcPr>
          <w:p w14:paraId="7B4A873E" w14:textId="77777777" w:rsidR="00750CF9" w:rsidRPr="00DE289E" w:rsidRDefault="00000000">
            <w:pPr>
              <w:rPr>
                <w:color w:val="000000" w:themeColor="text1"/>
              </w:rPr>
            </w:pPr>
            <w:r w:rsidRPr="00DE289E">
              <w:rPr>
                <w:color w:val="000000" w:themeColor="text1"/>
              </w:rPr>
              <w:lastRenderedPageBreak/>
              <w:t>34</w:t>
            </w:r>
          </w:p>
        </w:tc>
        <w:tc>
          <w:tcPr>
            <w:tcW w:w="3870" w:type="dxa"/>
            <w:tcBorders>
              <w:top w:val="single" w:sz="4" w:space="0" w:color="A0A0A0"/>
              <w:left w:val="single" w:sz="4" w:space="0" w:color="A0A0A0"/>
              <w:bottom w:val="single" w:sz="4" w:space="0" w:color="A0A0A0"/>
              <w:right w:val="single" w:sz="4" w:space="0" w:color="A0A0A0"/>
            </w:tcBorders>
            <w:vAlign w:val="center"/>
          </w:tcPr>
          <w:p w14:paraId="7533531A" w14:textId="77777777" w:rsidR="00750CF9" w:rsidRPr="00DE289E" w:rsidRDefault="00000000">
            <w:pPr>
              <w:rPr>
                <w:color w:val="000000" w:themeColor="text1"/>
              </w:rPr>
            </w:pPr>
            <w:r w:rsidRPr="00DE289E">
              <w:rPr>
                <w:color w:val="000000" w:themeColor="text1"/>
              </w:rPr>
              <w:t>For accessibility issues identified within third-party or COTS platforms, does AFI expect Offerors to provide configuration and workaround guidance only, or to actively collaborate with vendors and agency teams to implement fixes where feasible?</w:t>
            </w:r>
          </w:p>
        </w:tc>
        <w:tc>
          <w:tcPr>
            <w:tcW w:w="4123" w:type="dxa"/>
          </w:tcPr>
          <w:p w14:paraId="4D07F6C5" w14:textId="77777777" w:rsidR="00750CF9" w:rsidRPr="00DE289E" w:rsidRDefault="00000000">
            <w:pPr>
              <w:rPr>
                <w:color w:val="000000" w:themeColor="text1"/>
              </w:rPr>
            </w:pPr>
            <w:sdt>
              <w:sdtPr>
                <w:rPr>
                  <w:color w:val="000000" w:themeColor="text1"/>
                </w:rPr>
                <w:tag w:val="goog_rdk_1"/>
                <w:id w:val="-973638009"/>
              </w:sdtPr>
              <w:sdtContent>
                <w:proofErr w:type="gramStart"/>
                <w:r w:rsidRPr="00DE289E">
                  <w:rPr>
                    <w:color w:val="000000" w:themeColor="text1"/>
                  </w:rPr>
                  <w:t>Yes</w:t>
                </w:r>
                <w:proofErr w:type="gramEnd"/>
                <w:r w:rsidRPr="00DE289E">
                  <w:rPr>
                    <w:color w:val="000000" w:themeColor="text1"/>
                  </w:rPr>
                  <w:t xml:space="preserve"> to all. Provide the solution a PPA prefers. This could be config/workaround, guidance or working with COTS provider.</w:t>
                </w:r>
              </w:sdtContent>
            </w:sdt>
          </w:p>
        </w:tc>
      </w:tr>
      <w:tr w:rsidR="00DE289E" w:rsidRPr="00DE289E" w14:paraId="47EA1960" w14:textId="77777777">
        <w:trPr>
          <w:trHeight w:val="400"/>
        </w:trPr>
        <w:tc>
          <w:tcPr>
            <w:tcW w:w="1065" w:type="dxa"/>
          </w:tcPr>
          <w:p w14:paraId="28092102" w14:textId="77777777" w:rsidR="00750CF9" w:rsidRPr="00DE289E" w:rsidRDefault="00000000">
            <w:pPr>
              <w:rPr>
                <w:color w:val="000000" w:themeColor="text1"/>
              </w:rPr>
            </w:pPr>
            <w:r w:rsidRPr="00DE289E">
              <w:rPr>
                <w:color w:val="000000" w:themeColor="text1"/>
              </w:rPr>
              <w:t>35</w:t>
            </w:r>
          </w:p>
        </w:tc>
        <w:tc>
          <w:tcPr>
            <w:tcW w:w="3870" w:type="dxa"/>
            <w:tcBorders>
              <w:top w:val="single" w:sz="4" w:space="0" w:color="A0A0A0"/>
              <w:left w:val="single" w:sz="4" w:space="0" w:color="A0A0A0"/>
              <w:bottom w:val="single" w:sz="4" w:space="0" w:color="A0A0A0"/>
              <w:right w:val="single" w:sz="4" w:space="0" w:color="A0A0A0"/>
            </w:tcBorders>
            <w:vAlign w:val="center"/>
          </w:tcPr>
          <w:p w14:paraId="01441988" w14:textId="77777777" w:rsidR="00750CF9" w:rsidRPr="00DE289E" w:rsidRDefault="00000000">
            <w:pPr>
              <w:rPr>
                <w:color w:val="000000" w:themeColor="text1"/>
              </w:rPr>
            </w:pPr>
            <w:r w:rsidRPr="00DE289E">
              <w:rPr>
                <w:color w:val="000000" w:themeColor="text1"/>
              </w:rPr>
              <w:t>Can AFI confirm whether overlay-based accessibility solutions are considered insufficient when used alone, but acceptable if paired with true source-level remediation and validation?</w:t>
            </w:r>
          </w:p>
        </w:tc>
        <w:tc>
          <w:tcPr>
            <w:tcW w:w="4123" w:type="dxa"/>
          </w:tcPr>
          <w:p w14:paraId="2C9414AE" w14:textId="77777777" w:rsidR="00750CF9" w:rsidRPr="00DE289E" w:rsidRDefault="00000000">
            <w:pPr>
              <w:rPr>
                <w:color w:val="000000" w:themeColor="text1"/>
              </w:rPr>
            </w:pPr>
            <w:r w:rsidRPr="00DE289E">
              <w:rPr>
                <w:color w:val="000000" w:themeColor="text1"/>
              </w:rPr>
              <w:t>WCAG does not advocate overlays as a complete solution. They are considered insufficient when used alone. PPAs will decide if pairing overlays with a true source-level remediation is sufficient.</w:t>
            </w:r>
          </w:p>
        </w:tc>
      </w:tr>
      <w:tr w:rsidR="00DE289E" w:rsidRPr="00DE289E" w14:paraId="3340E8BA" w14:textId="77777777">
        <w:trPr>
          <w:trHeight w:val="400"/>
        </w:trPr>
        <w:tc>
          <w:tcPr>
            <w:tcW w:w="1065" w:type="dxa"/>
          </w:tcPr>
          <w:p w14:paraId="7ADC45C2" w14:textId="77777777" w:rsidR="00750CF9" w:rsidRPr="00DE289E" w:rsidRDefault="00000000">
            <w:pPr>
              <w:rPr>
                <w:color w:val="000000" w:themeColor="text1"/>
              </w:rPr>
            </w:pPr>
            <w:r w:rsidRPr="00DE289E">
              <w:rPr>
                <w:color w:val="000000" w:themeColor="text1"/>
              </w:rPr>
              <w:t>36</w:t>
            </w:r>
          </w:p>
        </w:tc>
        <w:tc>
          <w:tcPr>
            <w:tcW w:w="3870" w:type="dxa"/>
            <w:tcBorders>
              <w:top w:val="single" w:sz="4" w:space="0" w:color="A0A0A0"/>
              <w:left w:val="single" w:sz="4" w:space="0" w:color="A0A0A0"/>
              <w:bottom w:val="single" w:sz="4" w:space="0" w:color="A0A0A0"/>
              <w:right w:val="single" w:sz="4" w:space="0" w:color="A0A0A0"/>
            </w:tcBorders>
            <w:vAlign w:val="center"/>
          </w:tcPr>
          <w:p w14:paraId="6F6D2FD1" w14:textId="77777777" w:rsidR="00750CF9" w:rsidRPr="00DE289E" w:rsidRDefault="00000000">
            <w:pPr>
              <w:rPr>
                <w:color w:val="000000" w:themeColor="text1"/>
              </w:rPr>
            </w:pPr>
            <w:r w:rsidRPr="00DE289E">
              <w:rPr>
                <w:color w:val="000000" w:themeColor="text1"/>
              </w:rPr>
              <w:t>Is it acceptable for Offerors to propose services-led offerings without a proprietary accessibility monitoring platform, provided all audit, remediation, and reporting requirements are met?</w:t>
            </w:r>
          </w:p>
        </w:tc>
        <w:tc>
          <w:tcPr>
            <w:tcW w:w="4123" w:type="dxa"/>
          </w:tcPr>
          <w:p w14:paraId="4AD04702" w14:textId="77777777" w:rsidR="00750CF9" w:rsidRPr="00DE289E" w:rsidRDefault="00000000">
            <w:pPr>
              <w:rPr>
                <w:color w:val="000000" w:themeColor="text1"/>
              </w:rPr>
            </w:pPr>
            <w:sdt>
              <w:sdtPr>
                <w:rPr>
                  <w:color w:val="000000" w:themeColor="text1"/>
                </w:rPr>
                <w:tag w:val="goog_rdk_3"/>
                <w:id w:val="-631782299"/>
              </w:sdtPr>
              <w:sdtContent>
                <w:r w:rsidRPr="00DE289E">
                  <w:rPr>
                    <w:color w:val="000000" w:themeColor="text1"/>
                  </w:rPr>
                  <w:t>Yes.</w:t>
                </w:r>
              </w:sdtContent>
            </w:sdt>
          </w:p>
        </w:tc>
      </w:tr>
      <w:tr w:rsidR="00DE289E" w:rsidRPr="00DE289E" w14:paraId="1E07978A" w14:textId="77777777">
        <w:trPr>
          <w:trHeight w:val="400"/>
        </w:trPr>
        <w:tc>
          <w:tcPr>
            <w:tcW w:w="1065" w:type="dxa"/>
          </w:tcPr>
          <w:p w14:paraId="5C2CE89B" w14:textId="77777777" w:rsidR="00750CF9" w:rsidRPr="00DE289E" w:rsidRDefault="00000000">
            <w:pPr>
              <w:rPr>
                <w:color w:val="000000" w:themeColor="text1"/>
              </w:rPr>
            </w:pPr>
            <w:r w:rsidRPr="00DE289E">
              <w:rPr>
                <w:color w:val="000000" w:themeColor="text1"/>
              </w:rPr>
              <w:t>37</w:t>
            </w:r>
          </w:p>
        </w:tc>
        <w:tc>
          <w:tcPr>
            <w:tcW w:w="3870" w:type="dxa"/>
            <w:tcBorders>
              <w:top w:val="single" w:sz="4" w:space="0" w:color="A0A0A0"/>
              <w:left w:val="single" w:sz="4" w:space="0" w:color="A0A0A0"/>
              <w:bottom w:val="single" w:sz="4" w:space="0" w:color="A0A0A0"/>
              <w:right w:val="single" w:sz="4" w:space="0" w:color="A0A0A0"/>
            </w:tcBorders>
            <w:vAlign w:val="center"/>
          </w:tcPr>
          <w:p w14:paraId="41E475A0" w14:textId="77777777" w:rsidR="00750CF9" w:rsidRPr="00DE289E" w:rsidRDefault="00000000">
            <w:pPr>
              <w:rPr>
                <w:color w:val="000000" w:themeColor="text1"/>
              </w:rPr>
            </w:pPr>
            <w:r w:rsidRPr="00DE289E">
              <w:rPr>
                <w:color w:val="000000" w:themeColor="text1"/>
              </w:rPr>
              <w:t>Does AFI anticipate that many Participating Public Agencies may already have incumbent accessibility tools or vendors in place, and is the intent of this contract to allow agencies to supplement or replace those solutions as needed?</w:t>
            </w:r>
          </w:p>
        </w:tc>
        <w:tc>
          <w:tcPr>
            <w:tcW w:w="4123" w:type="dxa"/>
          </w:tcPr>
          <w:p w14:paraId="74814381" w14:textId="77777777" w:rsidR="00750CF9" w:rsidRPr="00DE289E" w:rsidRDefault="00000000">
            <w:pPr>
              <w:rPr>
                <w:color w:val="000000" w:themeColor="text1"/>
              </w:rPr>
            </w:pPr>
            <w:r w:rsidRPr="00DE289E">
              <w:rPr>
                <w:color w:val="000000" w:themeColor="text1"/>
              </w:rPr>
              <w:t>Some PPA’s may have current suppliers in place, that said many are being sourced organically and this solicitation is in response to that.</w:t>
            </w:r>
          </w:p>
        </w:tc>
      </w:tr>
      <w:tr w:rsidR="00DE289E" w:rsidRPr="00DE289E" w14:paraId="48986CAD" w14:textId="77777777">
        <w:trPr>
          <w:trHeight w:val="400"/>
        </w:trPr>
        <w:tc>
          <w:tcPr>
            <w:tcW w:w="1065" w:type="dxa"/>
          </w:tcPr>
          <w:p w14:paraId="244D3D5C" w14:textId="77777777" w:rsidR="00750CF9" w:rsidRPr="00DE289E" w:rsidRDefault="00000000">
            <w:pPr>
              <w:rPr>
                <w:color w:val="000000" w:themeColor="text1"/>
              </w:rPr>
            </w:pPr>
            <w:r w:rsidRPr="00DE289E">
              <w:rPr>
                <w:color w:val="000000" w:themeColor="text1"/>
              </w:rPr>
              <w:t>38</w:t>
            </w:r>
          </w:p>
        </w:tc>
        <w:tc>
          <w:tcPr>
            <w:tcW w:w="3870" w:type="dxa"/>
            <w:tcBorders>
              <w:top w:val="single" w:sz="4" w:space="0" w:color="A0A0A0"/>
              <w:left w:val="single" w:sz="4" w:space="0" w:color="A0A0A0"/>
              <w:bottom w:val="single" w:sz="4" w:space="0" w:color="A0A0A0"/>
              <w:right w:val="single" w:sz="4" w:space="0" w:color="A0A0A0"/>
            </w:tcBorders>
            <w:vAlign w:val="center"/>
          </w:tcPr>
          <w:p w14:paraId="4237BD0D" w14:textId="77777777" w:rsidR="00750CF9" w:rsidRPr="00DE289E" w:rsidRDefault="00000000">
            <w:pPr>
              <w:rPr>
                <w:color w:val="000000" w:themeColor="text1"/>
              </w:rPr>
            </w:pPr>
            <w:r w:rsidRPr="00DE289E">
              <w:rPr>
                <w:color w:val="000000" w:themeColor="text1"/>
              </w:rPr>
              <w:t>Are Offerors expected to price platform subscriptions and professional services separately, allowing agencies to procure only the components they require?</w:t>
            </w:r>
          </w:p>
        </w:tc>
        <w:tc>
          <w:tcPr>
            <w:tcW w:w="4123" w:type="dxa"/>
          </w:tcPr>
          <w:p w14:paraId="6F5C7243" w14:textId="77777777" w:rsidR="00750CF9" w:rsidRPr="00DE289E" w:rsidRDefault="00000000">
            <w:pPr>
              <w:rPr>
                <w:color w:val="000000" w:themeColor="text1"/>
              </w:rPr>
            </w:pPr>
            <w:r w:rsidRPr="00DE289E">
              <w:rPr>
                <w:color w:val="000000" w:themeColor="text1"/>
              </w:rPr>
              <w:t>There are no defined expectations – please submit to your business practices.</w:t>
            </w:r>
          </w:p>
        </w:tc>
      </w:tr>
      <w:tr w:rsidR="00DE289E" w:rsidRPr="00DE289E" w14:paraId="62970B6F" w14:textId="77777777">
        <w:trPr>
          <w:trHeight w:val="400"/>
        </w:trPr>
        <w:tc>
          <w:tcPr>
            <w:tcW w:w="1065" w:type="dxa"/>
          </w:tcPr>
          <w:p w14:paraId="1A8DF7C0" w14:textId="77777777" w:rsidR="00750CF9" w:rsidRPr="00DE289E" w:rsidRDefault="00000000">
            <w:pPr>
              <w:rPr>
                <w:color w:val="000000" w:themeColor="text1"/>
              </w:rPr>
            </w:pPr>
            <w:r w:rsidRPr="00DE289E">
              <w:rPr>
                <w:color w:val="000000" w:themeColor="text1"/>
              </w:rPr>
              <w:t>39</w:t>
            </w:r>
          </w:p>
        </w:tc>
        <w:tc>
          <w:tcPr>
            <w:tcW w:w="3870" w:type="dxa"/>
            <w:tcBorders>
              <w:top w:val="single" w:sz="4" w:space="0" w:color="A0A0A0"/>
              <w:left w:val="single" w:sz="4" w:space="0" w:color="A0A0A0"/>
              <w:bottom w:val="single" w:sz="4" w:space="0" w:color="A0A0A0"/>
              <w:right w:val="single" w:sz="4" w:space="0" w:color="A0A0A0"/>
            </w:tcBorders>
            <w:vAlign w:val="center"/>
          </w:tcPr>
          <w:p w14:paraId="53663E7D" w14:textId="77777777" w:rsidR="00750CF9" w:rsidRPr="00DE289E" w:rsidRDefault="00000000">
            <w:pPr>
              <w:rPr>
                <w:color w:val="000000" w:themeColor="text1"/>
              </w:rPr>
            </w:pPr>
            <w:r w:rsidRPr="00DE289E">
              <w:rPr>
                <w:color w:val="000000" w:themeColor="text1"/>
              </w:rPr>
              <w:t xml:space="preserve">If Proofs of Concept are requested, can AFI clarify whether </w:t>
            </w:r>
            <w:proofErr w:type="spellStart"/>
            <w:r w:rsidRPr="00DE289E">
              <w:rPr>
                <w:color w:val="000000" w:themeColor="text1"/>
              </w:rPr>
              <w:t>PoCs</w:t>
            </w:r>
            <w:proofErr w:type="spellEnd"/>
            <w:r w:rsidRPr="00DE289E">
              <w:rPr>
                <w:color w:val="000000" w:themeColor="text1"/>
              </w:rPr>
              <w:t xml:space="preserve"> are expected to include actual remediation work on sample properties, or demonstration of workflow and capability only?</w:t>
            </w:r>
          </w:p>
        </w:tc>
        <w:tc>
          <w:tcPr>
            <w:tcW w:w="4123" w:type="dxa"/>
          </w:tcPr>
          <w:p w14:paraId="14783507" w14:textId="77777777" w:rsidR="00750CF9" w:rsidRPr="00DE289E" w:rsidRDefault="00000000">
            <w:pPr>
              <w:rPr>
                <w:color w:val="000000" w:themeColor="text1"/>
              </w:rPr>
            </w:pPr>
            <w:r w:rsidRPr="00DE289E">
              <w:rPr>
                <w:color w:val="000000" w:themeColor="text1"/>
              </w:rPr>
              <w:t xml:space="preserve">POC’s may be required, the extent will be up to the evaluation committee. </w:t>
            </w:r>
          </w:p>
        </w:tc>
      </w:tr>
      <w:tr w:rsidR="00DE289E" w:rsidRPr="00DE289E" w14:paraId="137A1726" w14:textId="77777777">
        <w:trPr>
          <w:trHeight w:val="400"/>
        </w:trPr>
        <w:tc>
          <w:tcPr>
            <w:tcW w:w="1065" w:type="dxa"/>
          </w:tcPr>
          <w:p w14:paraId="579E7C83" w14:textId="77777777" w:rsidR="00750CF9" w:rsidRPr="00DE289E" w:rsidRDefault="00000000">
            <w:pPr>
              <w:rPr>
                <w:color w:val="000000" w:themeColor="text1"/>
              </w:rPr>
            </w:pPr>
            <w:r w:rsidRPr="00DE289E">
              <w:rPr>
                <w:color w:val="000000" w:themeColor="text1"/>
              </w:rPr>
              <w:lastRenderedPageBreak/>
              <w:t>40</w:t>
            </w:r>
          </w:p>
        </w:tc>
        <w:tc>
          <w:tcPr>
            <w:tcW w:w="3870" w:type="dxa"/>
            <w:tcBorders>
              <w:top w:val="single" w:sz="4" w:space="0" w:color="A0A0A0"/>
              <w:left w:val="single" w:sz="4" w:space="0" w:color="A0A0A0"/>
              <w:bottom w:val="single" w:sz="4" w:space="0" w:color="A0A0A0"/>
              <w:right w:val="single" w:sz="4" w:space="0" w:color="A0A0A0"/>
            </w:tcBorders>
            <w:vAlign w:val="center"/>
          </w:tcPr>
          <w:p w14:paraId="761B8999" w14:textId="77777777" w:rsidR="00750CF9" w:rsidRPr="00DE289E" w:rsidRDefault="00000000">
            <w:pPr>
              <w:rPr>
                <w:color w:val="000000" w:themeColor="text1"/>
              </w:rPr>
            </w:pPr>
            <w:r w:rsidRPr="00DE289E">
              <w:rPr>
                <w:color w:val="000000" w:themeColor="text1"/>
              </w:rPr>
              <w:t>Will participation in and outcomes of any Proof of Concept materially influence final award decisions?</w:t>
            </w:r>
          </w:p>
        </w:tc>
        <w:tc>
          <w:tcPr>
            <w:tcW w:w="4123" w:type="dxa"/>
          </w:tcPr>
          <w:p w14:paraId="197AB4E3" w14:textId="77777777" w:rsidR="00750CF9" w:rsidRPr="00DE289E" w:rsidRDefault="00000000">
            <w:pPr>
              <w:rPr>
                <w:color w:val="000000" w:themeColor="text1"/>
              </w:rPr>
            </w:pPr>
            <w:r w:rsidRPr="00DE289E">
              <w:rPr>
                <w:color w:val="000000" w:themeColor="text1"/>
              </w:rPr>
              <w:t>That will be up to the evaluation committee.</w:t>
            </w:r>
          </w:p>
        </w:tc>
      </w:tr>
      <w:tr w:rsidR="00DE289E" w:rsidRPr="00DE289E" w14:paraId="0EAD3DD7" w14:textId="77777777">
        <w:trPr>
          <w:trHeight w:val="400"/>
        </w:trPr>
        <w:tc>
          <w:tcPr>
            <w:tcW w:w="1065" w:type="dxa"/>
          </w:tcPr>
          <w:p w14:paraId="4DD6C680" w14:textId="77777777" w:rsidR="00750CF9" w:rsidRPr="00DE289E" w:rsidRDefault="00000000">
            <w:pPr>
              <w:rPr>
                <w:color w:val="000000" w:themeColor="text1"/>
              </w:rPr>
            </w:pPr>
            <w:r w:rsidRPr="00DE289E">
              <w:rPr>
                <w:color w:val="000000" w:themeColor="text1"/>
              </w:rPr>
              <w:t>41</w:t>
            </w:r>
          </w:p>
        </w:tc>
        <w:tc>
          <w:tcPr>
            <w:tcW w:w="3870" w:type="dxa"/>
            <w:tcBorders>
              <w:top w:val="single" w:sz="4" w:space="0" w:color="A0A0A0"/>
              <w:left w:val="single" w:sz="4" w:space="0" w:color="A0A0A0"/>
              <w:bottom w:val="single" w:sz="4" w:space="0" w:color="A0A0A0"/>
              <w:right w:val="single" w:sz="4" w:space="0" w:color="A0A0A0"/>
            </w:tcBorders>
            <w:vAlign w:val="center"/>
          </w:tcPr>
          <w:p w14:paraId="4389F118" w14:textId="77777777" w:rsidR="00750CF9" w:rsidRPr="00DE289E" w:rsidRDefault="00000000">
            <w:pPr>
              <w:rPr>
                <w:color w:val="000000" w:themeColor="text1"/>
              </w:rPr>
            </w:pPr>
            <w:r w:rsidRPr="00DE289E">
              <w:rPr>
                <w:color w:val="000000" w:themeColor="text1"/>
              </w:rPr>
              <w:t>I see there are two RFPs with differing workstreams. AFI-2025-117 and AFI-2025-118. Can AFI please advise on how the submission will take place if offerors were to submit proposals for both?</w:t>
            </w:r>
          </w:p>
        </w:tc>
        <w:tc>
          <w:tcPr>
            <w:tcW w:w="4123" w:type="dxa"/>
          </w:tcPr>
          <w:p w14:paraId="1DF30255" w14:textId="77777777" w:rsidR="00750CF9" w:rsidRPr="00DE289E" w:rsidRDefault="00000000">
            <w:pPr>
              <w:rPr>
                <w:color w:val="000000" w:themeColor="text1"/>
              </w:rPr>
            </w:pPr>
            <w:r w:rsidRPr="00DE289E">
              <w:rPr>
                <w:color w:val="000000" w:themeColor="text1"/>
              </w:rPr>
              <w:t>One is more consulting facing the other is more deployment facing.</w:t>
            </w:r>
          </w:p>
        </w:tc>
      </w:tr>
      <w:tr w:rsidR="00DE289E" w:rsidRPr="00DE289E" w14:paraId="03F93BEF" w14:textId="77777777">
        <w:trPr>
          <w:trHeight w:val="400"/>
        </w:trPr>
        <w:tc>
          <w:tcPr>
            <w:tcW w:w="1065" w:type="dxa"/>
          </w:tcPr>
          <w:p w14:paraId="272A151C" w14:textId="77777777" w:rsidR="00750CF9" w:rsidRPr="00DE289E" w:rsidRDefault="00000000">
            <w:pPr>
              <w:rPr>
                <w:color w:val="000000" w:themeColor="text1"/>
              </w:rPr>
            </w:pPr>
            <w:r w:rsidRPr="00DE289E">
              <w:rPr>
                <w:color w:val="000000" w:themeColor="text1"/>
              </w:rPr>
              <w:t>42</w:t>
            </w:r>
          </w:p>
        </w:tc>
        <w:tc>
          <w:tcPr>
            <w:tcW w:w="3870" w:type="dxa"/>
            <w:tcBorders>
              <w:top w:val="single" w:sz="4" w:space="0" w:color="A0A0A0"/>
              <w:left w:val="single" w:sz="4" w:space="0" w:color="A0A0A0"/>
              <w:bottom w:val="single" w:sz="4" w:space="0" w:color="A0A0A0"/>
              <w:right w:val="single" w:sz="4" w:space="0" w:color="A0A0A0"/>
            </w:tcBorders>
            <w:vAlign w:val="center"/>
          </w:tcPr>
          <w:p w14:paraId="147888E6" w14:textId="77777777" w:rsidR="00750CF9" w:rsidRPr="00DE289E" w:rsidRDefault="00000000">
            <w:pPr>
              <w:rPr>
                <w:color w:val="000000" w:themeColor="text1"/>
              </w:rPr>
            </w:pPr>
            <w:r w:rsidRPr="00DE289E">
              <w:rPr>
                <w:color w:val="000000" w:themeColor="text1"/>
              </w:rPr>
              <w:t>May we utilize commercial (private sector) experience, references, and past performance, or is it mandatory to demonstrate public sector experience and references only?</w:t>
            </w:r>
          </w:p>
        </w:tc>
        <w:tc>
          <w:tcPr>
            <w:tcW w:w="4123" w:type="dxa"/>
          </w:tcPr>
          <w:p w14:paraId="6F289C18" w14:textId="77777777" w:rsidR="00750CF9" w:rsidRPr="00DE289E" w:rsidRDefault="00000000">
            <w:pPr>
              <w:rPr>
                <w:color w:val="000000" w:themeColor="text1"/>
              </w:rPr>
            </w:pPr>
            <w:r w:rsidRPr="00DE289E">
              <w:rPr>
                <w:color w:val="000000" w:themeColor="text1"/>
              </w:rPr>
              <w:t>Yes</w:t>
            </w:r>
          </w:p>
        </w:tc>
      </w:tr>
      <w:tr w:rsidR="00DE289E" w:rsidRPr="00DE289E" w14:paraId="44F7E34B" w14:textId="77777777">
        <w:trPr>
          <w:trHeight w:val="400"/>
        </w:trPr>
        <w:tc>
          <w:tcPr>
            <w:tcW w:w="1065" w:type="dxa"/>
          </w:tcPr>
          <w:p w14:paraId="0B7CF301" w14:textId="77777777" w:rsidR="00750CF9" w:rsidRPr="00DE289E" w:rsidRDefault="00000000">
            <w:pPr>
              <w:rPr>
                <w:color w:val="000000" w:themeColor="text1"/>
              </w:rPr>
            </w:pPr>
            <w:r w:rsidRPr="00DE289E">
              <w:rPr>
                <w:color w:val="000000" w:themeColor="text1"/>
              </w:rPr>
              <w:t>43</w:t>
            </w:r>
          </w:p>
        </w:tc>
        <w:tc>
          <w:tcPr>
            <w:tcW w:w="3870" w:type="dxa"/>
            <w:tcBorders>
              <w:top w:val="single" w:sz="4" w:space="0" w:color="A0A0A0"/>
              <w:left w:val="single" w:sz="4" w:space="0" w:color="A0A0A0"/>
              <w:bottom w:val="single" w:sz="4" w:space="0" w:color="A0A0A0"/>
              <w:right w:val="single" w:sz="4" w:space="0" w:color="A0A0A0"/>
            </w:tcBorders>
            <w:vAlign w:val="center"/>
          </w:tcPr>
          <w:p w14:paraId="53832329" w14:textId="77777777" w:rsidR="00750CF9" w:rsidRPr="00DE289E" w:rsidRDefault="00000000">
            <w:pPr>
              <w:rPr>
                <w:color w:val="000000" w:themeColor="text1"/>
              </w:rPr>
            </w:pPr>
            <w:r w:rsidRPr="00DE289E">
              <w:rPr>
                <w:color w:val="000000" w:themeColor="text1"/>
              </w:rPr>
              <w:t>Are there any specific proposal formatting requirements, such as font size, font style, spacing, page limits, or margin specifications?</w:t>
            </w:r>
          </w:p>
        </w:tc>
        <w:tc>
          <w:tcPr>
            <w:tcW w:w="4123" w:type="dxa"/>
          </w:tcPr>
          <w:p w14:paraId="68E8C5C4" w14:textId="77777777" w:rsidR="00750CF9" w:rsidRPr="00DE289E" w:rsidRDefault="00000000">
            <w:pPr>
              <w:rPr>
                <w:color w:val="000000" w:themeColor="text1"/>
              </w:rPr>
            </w:pPr>
            <w:r w:rsidRPr="00DE289E">
              <w:rPr>
                <w:color w:val="000000" w:themeColor="text1"/>
              </w:rPr>
              <w:t>No. There are no specific formatting requirements for font size, font style, spacing, page limits, or margins beyond what is outlined in the solicitation.</w:t>
            </w:r>
          </w:p>
        </w:tc>
      </w:tr>
      <w:tr w:rsidR="00DE289E" w:rsidRPr="00DE289E" w14:paraId="29863208" w14:textId="77777777">
        <w:trPr>
          <w:trHeight w:val="400"/>
        </w:trPr>
        <w:tc>
          <w:tcPr>
            <w:tcW w:w="1065" w:type="dxa"/>
          </w:tcPr>
          <w:p w14:paraId="74D78E15" w14:textId="77777777" w:rsidR="00750CF9" w:rsidRPr="00DE289E" w:rsidRDefault="00000000">
            <w:pPr>
              <w:rPr>
                <w:color w:val="000000" w:themeColor="text1"/>
              </w:rPr>
            </w:pPr>
            <w:r w:rsidRPr="00DE289E">
              <w:rPr>
                <w:color w:val="000000" w:themeColor="text1"/>
              </w:rPr>
              <w:t>44</w:t>
            </w:r>
          </w:p>
        </w:tc>
        <w:tc>
          <w:tcPr>
            <w:tcW w:w="3870" w:type="dxa"/>
            <w:tcBorders>
              <w:top w:val="single" w:sz="4" w:space="0" w:color="A0A0A0"/>
              <w:left w:val="single" w:sz="4" w:space="0" w:color="A0A0A0"/>
              <w:bottom w:val="single" w:sz="4" w:space="0" w:color="A0A0A0"/>
              <w:right w:val="single" w:sz="4" w:space="0" w:color="A0A0A0"/>
            </w:tcBorders>
            <w:vAlign w:val="center"/>
          </w:tcPr>
          <w:p w14:paraId="0C72B3AB" w14:textId="77777777" w:rsidR="00750CF9" w:rsidRPr="00DE289E" w:rsidRDefault="00000000">
            <w:pPr>
              <w:rPr>
                <w:color w:val="000000" w:themeColor="text1"/>
              </w:rPr>
            </w:pPr>
            <w:r w:rsidRPr="00DE289E">
              <w:rPr>
                <w:color w:val="000000" w:themeColor="text1"/>
              </w:rPr>
              <w:t>Is it permissible to submit a proposal for this opportunity both as a prime contractor and as a subcontractor?</w:t>
            </w:r>
          </w:p>
        </w:tc>
        <w:tc>
          <w:tcPr>
            <w:tcW w:w="4123" w:type="dxa"/>
          </w:tcPr>
          <w:p w14:paraId="27635A26" w14:textId="77777777" w:rsidR="00750CF9" w:rsidRPr="00DE289E" w:rsidRDefault="00000000">
            <w:pPr>
              <w:rPr>
                <w:color w:val="000000" w:themeColor="text1"/>
              </w:rPr>
            </w:pPr>
            <w:r w:rsidRPr="00DE289E">
              <w:rPr>
                <w:color w:val="000000" w:themeColor="text1"/>
              </w:rPr>
              <w:t>Yes</w:t>
            </w:r>
          </w:p>
        </w:tc>
      </w:tr>
      <w:tr w:rsidR="00DE289E" w:rsidRPr="00DE289E" w14:paraId="05779F4A" w14:textId="77777777">
        <w:trPr>
          <w:trHeight w:val="400"/>
        </w:trPr>
        <w:tc>
          <w:tcPr>
            <w:tcW w:w="1065" w:type="dxa"/>
          </w:tcPr>
          <w:p w14:paraId="1C3A28A9" w14:textId="77777777" w:rsidR="00750CF9" w:rsidRPr="00DE289E" w:rsidRDefault="00000000">
            <w:pPr>
              <w:rPr>
                <w:color w:val="000000" w:themeColor="text1"/>
              </w:rPr>
            </w:pPr>
            <w:r w:rsidRPr="00DE289E">
              <w:rPr>
                <w:color w:val="000000" w:themeColor="text1"/>
              </w:rPr>
              <w:t>45</w:t>
            </w:r>
          </w:p>
        </w:tc>
        <w:tc>
          <w:tcPr>
            <w:tcW w:w="3870" w:type="dxa"/>
            <w:tcBorders>
              <w:top w:val="single" w:sz="4" w:space="0" w:color="A0A0A0"/>
              <w:left w:val="single" w:sz="4" w:space="0" w:color="A0A0A0"/>
              <w:bottom w:val="single" w:sz="4" w:space="0" w:color="A0A0A0"/>
              <w:right w:val="single" w:sz="4" w:space="0" w:color="A0A0A0"/>
            </w:tcBorders>
            <w:vAlign w:val="center"/>
          </w:tcPr>
          <w:p w14:paraId="7E36A75E" w14:textId="77777777" w:rsidR="00750CF9" w:rsidRPr="00DE289E" w:rsidRDefault="00000000">
            <w:pPr>
              <w:rPr>
                <w:color w:val="000000" w:themeColor="text1"/>
              </w:rPr>
            </w:pPr>
            <w:r w:rsidRPr="00DE289E">
              <w:rPr>
                <w:color w:val="000000" w:themeColor="text1"/>
              </w:rPr>
              <w:t>Is it mandatory to submit a bid for all workstreams, or is partial bidding permitted?</w:t>
            </w:r>
          </w:p>
        </w:tc>
        <w:tc>
          <w:tcPr>
            <w:tcW w:w="4123" w:type="dxa"/>
          </w:tcPr>
          <w:p w14:paraId="11BFC866" w14:textId="77777777" w:rsidR="00750CF9" w:rsidRPr="00DE289E" w:rsidRDefault="00000000">
            <w:pPr>
              <w:rPr>
                <w:color w:val="000000" w:themeColor="text1"/>
              </w:rPr>
            </w:pPr>
            <w:r w:rsidRPr="00DE289E">
              <w:rPr>
                <w:color w:val="000000" w:themeColor="text1"/>
              </w:rPr>
              <w:t>Partial bidding will be accepted.</w:t>
            </w:r>
          </w:p>
        </w:tc>
      </w:tr>
      <w:tr w:rsidR="00DE289E" w:rsidRPr="00DE289E" w14:paraId="7F3975E5" w14:textId="77777777">
        <w:trPr>
          <w:trHeight w:val="400"/>
        </w:trPr>
        <w:tc>
          <w:tcPr>
            <w:tcW w:w="1065" w:type="dxa"/>
          </w:tcPr>
          <w:p w14:paraId="59269021" w14:textId="77777777" w:rsidR="00750CF9" w:rsidRPr="00DE289E" w:rsidRDefault="00000000">
            <w:pPr>
              <w:rPr>
                <w:color w:val="000000" w:themeColor="text1"/>
              </w:rPr>
            </w:pPr>
            <w:r w:rsidRPr="00DE289E">
              <w:rPr>
                <w:color w:val="000000" w:themeColor="text1"/>
              </w:rPr>
              <w:t>46</w:t>
            </w:r>
          </w:p>
        </w:tc>
        <w:tc>
          <w:tcPr>
            <w:tcW w:w="3870" w:type="dxa"/>
            <w:tcBorders>
              <w:top w:val="single" w:sz="4" w:space="0" w:color="A0A0A0"/>
              <w:left w:val="single" w:sz="4" w:space="0" w:color="A0A0A0"/>
              <w:bottom w:val="single" w:sz="4" w:space="0" w:color="A0A0A0"/>
              <w:right w:val="single" w:sz="4" w:space="0" w:color="A0A0A0"/>
            </w:tcBorders>
            <w:vAlign w:val="center"/>
          </w:tcPr>
          <w:p w14:paraId="37742F4F" w14:textId="77777777" w:rsidR="00750CF9" w:rsidRPr="00DE289E" w:rsidRDefault="00000000">
            <w:pPr>
              <w:rPr>
                <w:color w:val="000000" w:themeColor="text1"/>
              </w:rPr>
            </w:pPr>
            <w:r w:rsidRPr="00DE289E">
              <w:rPr>
                <w:color w:val="000000" w:themeColor="text1"/>
              </w:rPr>
              <w:t>May we utilize the experience, references, and past performance of our proposed resources as the company’s own experience, past performance, and references for the purpose of this proposal?</w:t>
            </w:r>
          </w:p>
        </w:tc>
        <w:tc>
          <w:tcPr>
            <w:tcW w:w="4123" w:type="dxa"/>
          </w:tcPr>
          <w:p w14:paraId="7F47C40F" w14:textId="77777777" w:rsidR="00750CF9" w:rsidRPr="00DE289E" w:rsidRDefault="00000000">
            <w:pPr>
              <w:rPr>
                <w:color w:val="000000" w:themeColor="text1"/>
              </w:rPr>
            </w:pPr>
            <w:r w:rsidRPr="00DE289E">
              <w:rPr>
                <w:color w:val="000000" w:themeColor="text1"/>
              </w:rPr>
              <w:t>Yes</w:t>
            </w:r>
          </w:p>
        </w:tc>
      </w:tr>
      <w:tr w:rsidR="00DE289E" w:rsidRPr="00DE289E" w14:paraId="448FE233" w14:textId="77777777">
        <w:trPr>
          <w:trHeight w:val="400"/>
        </w:trPr>
        <w:tc>
          <w:tcPr>
            <w:tcW w:w="1065" w:type="dxa"/>
          </w:tcPr>
          <w:p w14:paraId="5A6CDB89" w14:textId="77777777" w:rsidR="00750CF9" w:rsidRPr="00DE289E" w:rsidRDefault="00000000">
            <w:pPr>
              <w:rPr>
                <w:color w:val="000000" w:themeColor="text1"/>
              </w:rPr>
            </w:pPr>
            <w:r w:rsidRPr="00DE289E">
              <w:rPr>
                <w:color w:val="000000" w:themeColor="text1"/>
              </w:rPr>
              <w:t>47</w:t>
            </w:r>
          </w:p>
        </w:tc>
        <w:tc>
          <w:tcPr>
            <w:tcW w:w="3870" w:type="dxa"/>
            <w:tcBorders>
              <w:top w:val="single" w:sz="4" w:space="0" w:color="A0A0A0"/>
              <w:left w:val="single" w:sz="4" w:space="0" w:color="A0A0A0"/>
              <w:bottom w:val="single" w:sz="4" w:space="0" w:color="A0A0A0"/>
              <w:right w:val="single" w:sz="4" w:space="0" w:color="A0A0A0"/>
            </w:tcBorders>
            <w:vAlign w:val="center"/>
          </w:tcPr>
          <w:p w14:paraId="1D2EEEAA" w14:textId="77777777" w:rsidR="00750CF9" w:rsidRPr="00DE289E" w:rsidRDefault="00000000">
            <w:pPr>
              <w:rPr>
                <w:color w:val="000000" w:themeColor="text1"/>
              </w:rPr>
            </w:pPr>
            <w:r w:rsidRPr="00DE289E">
              <w:rPr>
                <w:color w:val="000000" w:themeColor="text1"/>
              </w:rPr>
              <w:t>Can Offerors propose different pricing and delivery models for different Workstreams, or must pricing and delivery be consistent across all awarded Workstreams?</w:t>
            </w:r>
          </w:p>
        </w:tc>
        <w:tc>
          <w:tcPr>
            <w:tcW w:w="4123" w:type="dxa"/>
          </w:tcPr>
          <w:p w14:paraId="2C86A5B5" w14:textId="77777777" w:rsidR="00750CF9" w:rsidRPr="00DE289E" w:rsidRDefault="00000000">
            <w:pPr>
              <w:rPr>
                <w:color w:val="000000" w:themeColor="text1"/>
              </w:rPr>
            </w:pPr>
            <w:r w:rsidRPr="00DE289E">
              <w:rPr>
                <w:color w:val="000000" w:themeColor="text1"/>
              </w:rPr>
              <w:t>Yes – you can present different pricing per workstream.</w:t>
            </w:r>
          </w:p>
        </w:tc>
      </w:tr>
      <w:tr w:rsidR="00DE289E" w:rsidRPr="00DE289E" w14:paraId="65727E33" w14:textId="77777777">
        <w:trPr>
          <w:trHeight w:val="400"/>
        </w:trPr>
        <w:tc>
          <w:tcPr>
            <w:tcW w:w="1065" w:type="dxa"/>
          </w:tcPr>
          <w:p w14:paraId="5EE5A960" w14:textId="77777777" w:rsidR="00750CF9" w:rsidRPr="00DE289E" w:rsidRDefault="00000000">
            <w:pPr>
              <w:rPr>
                <w:color w:val="000000" w:themeColor="text1"/>
              </w:rPr>
            </w:pPr>
            <w:r w:rsidRPr="00DE289E">
              <w:rPr>
                <w:color w:val="000000" w:themeColor="text1"/>
              </w:rPr>
              <w:t>48</w:t>
            </w:r>
          </w:p>
        </w:tc>
        <w:tc>
          <w:tcPr>
            <w:tcW w:w="3870" w:type="dxa"/>
            <w:tcBorders>
              <w:top w:val="single" w:sz="4" w:space="0" w:color="A0A0A0"/>
              <w:left w:val="single" w:sz="4" w:space="0" w:color="A0A0A0"/>
              <w:bottom w:val="single" w:sz="4" w:space="0" w:color="A0A0A0"/>
              <w:right w:val="single" w:sz="4" w:space="0" w:color="A0A0A0"/>
            </w:tcBorders>
            <w:vAlign w:val="center"/>
          </w:tcPr>
          <w:p w14:paraId="2B9FA277" w14:textId="77777777" w:rsidR="00750CF9" w:rsidRPr="00DE289E" w:rsidRDefault="00000000">
            <w:pPr>
              <w:rPr>
                <w:color w:val="000000" w:themeColor="text1"/>
              </w:rPr>
            </w:pPr>
            <w:r w:rsidRPr="00DE289E">
              <w:rPr>
                <w:color w:val="000000" w:themeColor="text1"/>
              </w:rPr>
              <w:t xml:space="preserve">If an Offeror is awarded only selected Workstreams, will PPAs be permitted to procure complementary services </w:t>
            </w:r>
            <w:r w:rsidRPr="00DE289E">
              <w:rPr>
                <w:color w:val="000000" w:themeColor="text1"/>
              </w:rPr>
              <w:lastRenderedPageBreak/>
              <w:t>from other awarded vendors under the same Master Agreement?</w:t>
            </w:r>
          </w:p>
        </w:tc>
        <w:tc>
          <w:tcPr>
            <w:tcW w:w="4123" w:type="dxa"/>
          </w:tcPr>
          <w:p w14:paraId="262879DC" w14:textId="77777777" w:rsidR="00750CF9" w:rsidRPr="00DE289E" w:rsidRDefault="00000000">
            <w:pPr>
              <w:rPr>
                <w:color w:val="000000" w:themeColor="text1"/>
              </w:rPr>
            </w:pPr>
            <w:r w:rsidRPr="00DE289E">
              <w:rPr>
                <w:color w:val="000000" w:themeColor="text1"/>
              </w:rPr>
              <w:lastRenderedPageBreak/>
              <w:t>Yes</w:t>
            </w:r>
          </w:p>
          <w:p w14:paraId="79D7C376" w14:textId="77777777" w:rsidR="00750CF9" w:rsidRPr="00DE289E" w:rsidRDefault="00750CF9">
            <w:pPr>
              <w:rPr>
                <w:color w:val="000000" w:themeColor="text1"/>
              </w:rPr>
            </w:pPr>
          </w:p>
        </w:tc>
      </w:tr>
      <w:tr w:rsidR="00DE289E" w:rsidRPr="00DE289E" w14:paraId="6321DA7E" w14:textId="77777777">
        <w:trPr>
          <w:trHeight w:val="400"/>
        </w:trPr>
        <w:tc>
          <w:tcPr>
            <w:tcW w:w="1065" w:type="dxa"/>
          </w:tcPr>
          <w:p w14:paraId="74605FCA" w14:textId="77777777" w:rsidR="00750CF9" w:rsidRPr="00DE289E" w:rsidRDefault="00000000">
            <w:pPr>
              <w:rPr>
                <w:color w:val="000000" w:themeColor="text1"/>
              </w:rPr>
            </w:pPr>
            <w:r w:rsidRPr="00DE289E">
              <w:rPr>
                <w:color w:val="000000" w:themeColor="text1"/>
              </w:rPr>
              <w:t>49</w:t>
            </w:r>
          </w:p>
        </w:tc>
        <w:tc>
          <w:tcPr>
            <w:tcW w:w="3870" w:type="dxa"/>
            <w:tcBorders>
              <w:top w:val="single" w:sz="4" w:space="0" w:color="A0A0A0"/>
              <w:left w:val="single" w:sz="4" w:space="0" w:color="A0A0A0"/>
              <w:bottom w:val="single" w:sz="4" w:space="0" w:color="A0A0A0"/>
              <w:right w:val="single" w:sz="4" w:space="0" w:color="A0A0A0"/>
            </w:tcBorders>
            <w:vAlign w:val="center"/>
          </w:tcPr>
          <w:p w14:paraId="3047AC7D" w14:textId="77777777" w:rsidR="00750CF9" w:rsidRPr="00DE289E" w:rsidRDefault="00000000">
            <w:pPr>
              <w:rPr>
                <w:color w:val="000000" w:themeColor="text1"/>
              </w:rPr>
            </w:pPr>
            <w:r w:rsidRPr="00DE289E">
              <w:rPr>
                <w:color w:val="000000" w:themeColor="text1"/>
              </w:rPr>
              <w:t>Are there any dependencies or prerequisites between Workstreams (e.g., must an Assessment precede Remediation or Monitoring)?</w:t>
            </w:r>
          </w:p>
        </w:tc>
        <w:tc>
          <w:tcPr>
            <w:tcW w:w="4123" w:type="dxa"/>
          </w:tcPr>
          <w:p w14:paraId="48B104A9" w14:textId="77777777" w:rsidR="00750CF9" w:rsidRPr="00DE289E" w:rsidRDefault="00000000">
            <w:pPr>
              <w:rPr>
                <w:color w:val="000000" w:themeColor="text1"/>
              </w:rPr>
            </w:pPr>
            <w:r w:rsidRPr="00DE289E">
              <w:rPr>
                <w:color w:val="000000" w:themeColor="text1"/>
              </w:rPr>
              <w:t>NO</w:t>
            </w:r>
          </w:p>
          <w:p w14:paraId="4A0CABA6" w14:textId="77777777" w:rsidR="00750CF9" w:rsidRPr="00DE289E" w:rsidRDefault="00750CF9">
            <w:pPr>
              <w:rPr>
                <w:color w:val="000000" w:themeColor="text1"/>
              </w:rPr>
            </w:pPr>
          </w:p>
        </w:tc>
      </w:tr>
      <w:tr w:rsidR="00DE289E" w:rsidRPr="00DE289E" w14:paraId="53C39D8C" w14:textId="77777777">
        <w:trPr>
          <w:trHeight w:val="400"/>
        </w:trPr>
        <w:tc>
          <w:tcPr>
            <w:tcW w:w="1065" w:type="dxa"/>
          </w:tcPr>
          <w:p w14:paraId="24C7EFCA" w14:textId="77777777" w:rsidR="00750CF9" w:rsidRPr="00DE289E" w:rsidRDefault="00000000">
            <w:pPr>
              <w:rPr>
                <w:color w:val="000000" w:themeColor="text1"/>
              </w:rPr>
            </w:pPr>
            <w:r w:rsidRPr="00DE289E">
              <w:rPr>
                <w:color w:val="000000" w:themeColor="text1"/>
              </w:rPr>
              <w:t>50</w:t>
            </w:r>
          </w:p>
        </w:tc>
        <w:tc>
          <w:tcPr>
            <w:tcW w:w="3870" w:type="dxa"/>
            <w:tcBorders>
              <w:top w:val="single" w:sz="4" w:space="0" w:color="A0A0A0"/>
              <w:left w:val="single" w:sz="4" w:space="0" w:color="A0A0A0"/>
              <w:bottom w:val="single" w:sz="4" w:space="0" w:color="A0A0A0"/>
              <w:right w:val="single" w:sz="4" w:space="0" w:color="A0A0A0"/>
            </w:tcBorders>
            <w:vAlign w:val="center"/>
          </w:tcPr>
          <w:p w14:paraId="2546CDF5" w14:textId="77777777" w:rsidR="00750CF9" w:rsidRPr="00DE289E" w:rsidRDefault="00000000">
            <w:pPr>
              <w:rPr>
                <w:color w:val="000000" w:themeColor="text1"/>
              </w:rPr>
            </w:pPr>
            <w:r w:rsidRPr="00DE289E">
              <w:rPr>
                <w:color w:val="000000" w:themeColor="text1"/>
              </w:rPr>
              <w:t>How does AFI expect Offerors to prioritize compliance between WCAG 2.1 AA and WCAG 2.2 AA during the contract term?</w:t>
            </w:r>
          </w:p>
        </w:tc>
        <w:tc>
          <w:tcPr>
            <w:tcW w:w="4123" w:type="dxa"/>
          </w:tcPr>
          <w:p w14:paraId="285804F9" w14:textId="77777777" w:rsidR="00750CF9" w:rsidRPr="00DE289E" w:rsidRDefault="00000000">
            <w:pPr>
              <w:rPr>
                <w:color w:val="000000" w:themeColor="text1"/>
              </w:rPr>
            </w:pPr>
            <w:r w:rsidRPr="00DE289E">
              <w:rPr>
                <w:color w:val="000000" w:themeColor="text1"/>
              </w:rPr>
              <w:t>That is incumbent on the offeror to determine.</w:t>
            </w:r>
          </w:p>
        </w:tc>
      </w:tr>
      <w:tr w:rsidR="00DE289E" w:rsidRPr="00DE289E" w14:paraId="04F0B50F" w14:textId="77777777">
        <w:trPr>
          <w:trHeight w:val="400"/>
        </w:trPr>
        <w:tc>
          <w:tcPr>
            <w:tcW w:w="1065" w:type="dxa"/>
          </w:tcPr>
          <w:p w14:paraId="127FDC94" w14:textId="77777777" w:rsidR="00750CF9" w:rsidRPr="00DE289E" w:rsidRDefault="00000000">
            <w:pPr>
              <w:rPr>
                <w:color w:val="000000" w:themeColor="text1"/>
              </w:rPr>
            </w:pPr>
            <w:r w:rsidRPr="00DE289E">
              <w:rPr>
                <w:color w:val="000000" w:themeColor="text1"/>
              </w:rPr>
              <w:t>51</w:t>
            </w:r>
          </w:p>
        </w:tc>
        <w:tc>
          <w:tcPr>
            <w:tcW w:w="3870" w:type="dxa"/>
            <w:tcBorders>
              <w:top w:val="single" w:sz="4" w:space="0" w:color="A0A0A0"/>
              <w:left w:val="single" w:sz="4" w:space="0" w:color="A0A0A0"/>
              <w:bottom w:val="single" w:sz="4" w:space="0" w:color="A0A0A0"/>
              <w:right w:val="single" w:sz="4" w:space="0" w:color="A0A0A0"/>
            </w:tcBorders>
            <w:vAlign w:val="center"/>
          </w:tcPr>
          <w:p w14:paraId="4E3DCFA3" w14:textId="77777777" w:rsidR="00750CF9" w:rsidRPr="00DE289E" w:rsidRDefault="00000000">
            <w:pPr>
              <w:rPr>
                <w:color w:val="000000" w:themeColor="text1"/>
              </w:rPr>
            </w:pPr>
            <w:r w:rsidRPr="00DE289E">
              <w:rPr>
                <w:color w:val="000000" w:themeColor="text1"/>
              </w:rPr>
              <w:t>For agencies with DOJ consent decrees or settlement agreements, will agency-specific compliance requirements supersede standard WCAG conformance expectations?</w:t>
            </w:r>
          </w:p>
        </w:tc>
        <w:tc>
          <w:tcPr>
            <w:tcW w:w="4123" w:type="dxa"/>
          </w:tcPr>
          <w:p w14:paraId="3453910F" w14:textId="77777777" w:rsidR="00750CF9" w:rsidRPr="00DE289E" w:rsidRDefault="00000000">
            <w:pPr>
              <w:rPr>
                <w:color w:val="000000" w:themeColor="text1"/>
              </w:rPr>
            </w:pPr>
            <w:r w:rsidRPr="00DE289E">
              <w:rPr>
                <w:color w:val="000000" w:themeColor="text1"/>
              </w:rPr>
              <w:t>That is on the PPA to determine</w:t>
            </w:r>
          </w:p>
        </w:tc>
      </w:tr>
      <w:tr w:rsidR="00DE289E" w:rsidRPr="00DE289E" w14:paraId="726C783D" w14:textId="77777777">
        <w:trPr>
          <w:trHeight w:val="400"/>
        </w:trPr>
        <w:tc>
          <w:tcPr>
            <w:tcW w:w="1065" w:type="dxa"/>
          </w:tcPr>
          <w:p w14:paraId="215EB44D" w14:textId="77777777" w:rsidR="00750CF9" w:rsidRPr="00DE289E" w:rsidRDefault="00000000">
            <w:pPr>
              <w:rPr>
                <w:color w:val="000000" w:themeColor="text1"/>
              </w:rPr>
            </w:pPr>
            <w:r w:rsidRPr="00DE289E">
              <w:rPr>
                <w:color w:val="000000" w:themeColor="text1"/>
              </w:rPr>
              <w:t>52</w:t>
            </w:r>
          </w:p>
        </w:tc>
        <w:tc>
          <w:tcPr>
            <w:tcW w:w="3870" w:type="dxa"/>
            <w:tcBorders>
              <w:top w:val="single" w:sz="4" w:space="0" w:color="A0A0A0"/>
              <w:left w:val="single" w:sz="4" w:space="0" w:color="A0A0A0"/>
              <w:bottom w:val="single" w:sz="4" w:space="0" w:color="A0A0A0"/>
              <w:right w:val="single" w:sz="4" w:space="0" w:color="A0A0A0"/>
            </w:tcBorders>
            <w:vAlign w:val="center"/>
          </w:tcPr>
          <w:p w14:paraId="4937BC1F" w14:textId="77777777" w:rsidR="00750CF9" w:rsidRPr="00DE289E" w:rsidRDefault="00000000">
            <w:pPr>
              <w:rPr>
                <w:color w:val="000000" w:themeColor="text1"/>
              </w:rPr>
            </w:pPr>
            <w:r w:rsidRPr="00DE289E">
              <w:rPr>
                <w:color w:val="000000" w:themeColor="text1"/>
              </w:rPr>
              <w:t>Should accessibility audits include both conformance findings and legal risk assessments, or is legal risk analysis out of scope?</w:t>
            </w:r>
          </w:p>
        </w:tc>
        <w:tc>
          <w:tcPr>
            <w:tcW w:w="4123" w:type="dxa"/>
          </w:tcPr>
          <w:p w14:paraId="7A38DC68" w14:textId="77777777" w:rsidR="00750CF9" w:rsidRPr="00DE289E" w:rsidRDefault="00000000">
            <w:pPr>
              <w:rPr>
                <w:color w:val="000000" w:themeColor="text1"/>
              </w:rPr>
            </w:pPr>
            <w:r w:rsidRPr="00DE289E">
              <w:rPr>
                <w:color w:val="000000" w:themeColor="text1"/>
              </w:rPr>
              <w:t xml:space="preserve">This would be determined within the specific scope of the PPA’s need. </w:t>
            </w:r>
          </w:p>
        </w:tc>
      </w:tr>
      <w:tr w:rsidR="00DE289E" w:rsidRPr="00DE289E" w14:paraId="249C2D8F" w14:textId="77777777">
        <w:trPr>
          <w:trHeight w:val="400"/>
        </w:trPr>
        <w:tc>
          <w:tcPr>
            <w:tcW w:w="1065" w:type="dxa"/>
          </w:tcPr>
          <w:p w14:paraId="464DC31B" w14:textId="77777777" w:rsidR="00750CF9" w:rsidRPr="00DE289E" w:rsidRDefault="00000000">
            <w:pPr>
              <w:rPr>
                <w:color w:val="000000" w:themeColor="text1"/>
              </w:rPr>
            </w:pPr>
            <w:r w:rsidRPr="00DE289E">
              <w:rPr>
                <w:color w:val="000000" w:themeColor="text1"/>
              </w:rPr>
              <w:t>53</w:t>
            </w:r>
          </w:p>
        </w:tc>
        <w:tc>
          <w:tcPr>
            <w:tcW w:w="3870" w:type="dxa"/>
            <w:tcBorders>
              <w:top w:val="single" w:sz="4" w:space="0" w:color="A0A0A0"/>
              <w:left w:val="single" w:sz="4" w:space="0" w:color="A0A0A0"/>
              <w:bottom w:val="single" w:sz="4" w:space="0" w:color="A0A0A0"/>
              <w:right w:val="single" w:sz="4" w:space="0" w:color="A0A0A0"/>
            </w:tcBorders>
            <w:vAlign w:val="center"/>
          </w:tcPr>
          <w:p w14:paraId="3042C1E5" w14:textId="77777777" w:rsidR="00750CF9" w:rsidRPr="00DE289E" w:rsidRDefault="00000000">
            <w:pPr>
              <w:rPr>
                <w:color w:val="000000" w:themeColor="text1"/>
              </w:rPr>
            </w:pPr>
            <w:r w:rsidRPr="00DE289E">
              <w:rPr>
                <w:color w:val="000000" w:themeColor="text1"/>
              </w:rPr>
              <w:t>Is there a required or preferred minimum percentage of manual and assistive-technology-based testing versus automated testing?</w:t>
            </w:r>
          </w:p>
        </w:tc>
        <w:tc>
          <w:tcPr>
            <w:tcW w:w="4123" w:type="dxa"/>
          </w:tcPr>
          <w:p w14:paraId="0C1534ED" w14:textId="77777777" w:rsidR="00750CF9" w:rsidRPr="00DE289E" w:rsidRDefault="00000000">
            <w:pPr>
              <w:rPr>
                <w:color w:val="000000" w:themeColor="text1"/>
              </w:rPr>
            </w:pPr>
            <w:r w:rsidRPr="00DE289E">
              <w:rPr>
                <w:color w:val="000000" w:themeColor="text1"/>
              </w:rPr>
              <w:t>This would be determined within the specific scope of the PPA’s need.</w:t>
            </w:r>
          </w:p>
        </w:tc>
      </w:tr>
      <w:tr w:rsidR="00DE289E" w:rsidRPr="00DE289E" w14:paraId="0D88DF46" w14:textId="77777777">
        <w:trPr>
          <w:trHeight w:val="400"/>
        </w:trPr>
        <w:tc>
          <w:tcPr>
            <w:tcW w:w="1065" w:type="dxa"/>
          </w:tcPr>
          <w:p w14:paraId="168C890A" w14:textId="77777777" w:rsidR="00750CF9" w:rsidRPr="00DE289E" w:rsidRDefault="00000000">
            <w:pPr>
              <w:rPr>
                <w:color w:val="000000" w:themeColor="text1"/>
              </w:rPr>
            </w:pPr>
            <w:r w:rsidRPr="00DE289E">
              <w:rPr>
                <w:color w:val="000000" w:themeColor="text1"/>
              </w:rPr>
              <w:t>54</w:t>
            </w:r>
          </w:p>
        </w:tc>
        <w:tc>
          <w:tcPr>
            <w:tcW w:w="3870" w:type="dxa"/>
            <w:tcBorders>
              <w:top w:val="single" w:sz="4" w:space="0" w:color="A0A0A0"/>
              <w:left w:val="single" w:sz="4" w:space="0" w:color="A0A0A0"/>
              <w:bottom w:val="single" w:sz="4" w:space="0" w:color="A0A0A0"/>
              <w:right w:val="single" w:sz="4" w:space="0" w:color="A0A0A0"/>
            </w:tcBorders>
            <w:vAlign w:val="center"/>
          </w:tcPr>
          <w:p w14:paraId="2872000D" w14:textId="77777777" w:rsidR="00750CF9" w:rsidRPr="00DE289E" w:rsidRDefault="00000000">
            <w:pPr>
              <w:rPr>
                <w:color w:val="000000" w:themeColor="text1"/>
              </w:rPr>
            </w:pPr>
            <w:r w:rsidRPr="00DE289E">
              <w:rPr>
                <w:color w:val="000000" w:themeColor="text1"/>
              </w:rPr>
              <w:t>Which assistive technologies (e.g., screen readers, voice navigation tools) are expected to be supported during testing and validation?</w:t>
            </w:r>
          </w:p>
        </w:tc>
        <w:tc>
          <w:tcPr>
            <w:tcW w:w="4123" w:type="dxa"/>
          </w:tcPr>
          <w:p w14:paraId="3878CE23" w14:textId="77777777" w:rsidR="00750CF9" w:rsidRPr="00DE289E" w:rsidRDefault="00000000">
            <w:pPr>
              <w:rPr>
                <w:color w:val="000000" w:themeColor="text1"/>
              </w:rPr>
            </w:pPr>
            <w:r w:rsidRPr="00DE289E">
              <w:rPr>
                <w:color w:val="000000" w:themeColor="text1"/>
              </w:rPr>
              <w:t>This would be determined within the specific scope of the PPA’s need.</w:t>
            </w:r>
          </w:p>
        </w:tc>
      </w:tr>
      <w:tr w:rsidR="00DE289E" w:rsidRPr="00DE289E" w14:paraId="65AE935A" w14:textId="77777777">
        <w:trPr>
          <w:trHeight w:val="400"/>
        </w:trPr>
        <w:tc>
          <w:tcPr>
            <w:tcW w:w="1065" w:type="dxa"/>
          </w:tcPr>
          <w:p w14:paraId="56EA29A4" w14:textId="77777777" w:rsidR="00750CF9" w:rsidRPr="00DE289E" w:rsidRDefault="00000000">
            <w:pPr>
              <w:rPr>
                <w:color w:val="000000" w:themeColor="text1"/>
              </w:rPr>
            </w:pPr>
            <w:r w:rsidRPr="00DE289E">
              <w:rPr>
                <w:color w:val="000000" w:themeColor="text1"/>
              </w:rPr>
              <w:t>55</w:t>
            </w:r>
          </w:p>
        </w:tc>
        <w:tc>
          <w:tcPr>
            <w:tcW w:w="3870" w:type="dxa"/>
            <w:tcBorders>
              <w:top w:val="single" w:sz="4" w:space="0" w:color="A0A0A0"/>
              <w:left w:val="single" w:sz="4" w:space="0" w:color="A0A0A0"/>
              <w:bottom w:val="single" w:sz="4" w:space="0" w:color="A0A0A0"/>
              <w:right w:val="single" w:sz="4" w:space="0" w:color="A0A0A0"/>
            </w:tcBorders>
            <w:vAlign w:val="center"/>
          </w:tcPr>
          <w:p w14:paraId="704C4EAB" w14:textId="77777777" w:rsidR="00750CF9" w:rsidRPr="00DE289E" w:rsidRDefault="00000000">
            <w:pPr>
              <w:rPr>
                <w:color w:val="000000" w:themeColor="text1"/>
              </w:rPr>
            </w:pPr>
            <w:r w:rsidRPr="00DE289E">
              <w:rPr>
                <w:color w:val="000000" w:themeColor="text1"/>
              </w:rPr>
              <w:t>Will AFI or PPAs provide test credentials, staging environments, or sample content for assessments and Proofs of Concept?</w:t>
            </w:r>
          </w:p>
        </w:tc>
        <w:tc>
          <w:tcPr>
            <w:tcW w:w="4123" w:type="dxa"/>
          </w:tcPr>
          <w:p w14:paraId="3A72EB03" w14:textId="77777777" w:rsidR="00750CF9" w:rsidRPr="00DE289E" w:rsidRDefault="00000000">
            <w:pPr>
              <w:rPr>
                <w:color w:val="000000" w:themeColor="text1"/>
              </w:rPr>
            </w:pPr>
            <w:r w:rsidRPr="00DE289E">
              <w:rPr>
                <w:color w:val="000000" w:themeColor="text1"/>
              </w:rPr>
              <w:t>This would be determined within the specific scope of the PPA’s need.</w:t>
            </w:r>
          </w:p>
        </w:tc>
      </w:tr>
      <w:tr w:rsidR="00DE289E" w:rsidRPr="00DE289E" w14:paraId="31CA5CD8" w14:textId="77777777">
        <w:trPr>
          <w:trHeight w:val="400"/>
        </w:trPr>
        <w:tc>
          <w:tcPr>
            <w:tcW w:w="1065" w:type="dxa"/>
          </w:tcPr>
          <w:p w14:paraId="7557C58C" w14:textId="77777777" w:rsidR="00750CF9" w:rsidRPr="00DE289E" w:rsidRDefault="00000000">
            <w:pPr>
              <w:rPr>
                <w:color w:val="000000" w:themeColor="text1"/>
              </w:rPr>
            </w:pPr>
            <w:r w:rsidRPr="00DE289E">
              <w:rPr>
                <w:color w:val="000000" w:themeColor="text1"/>
              </w:rPr>
              <w:t>56</w:t>
            </w:r>
          </w:p>
        </w:tc>
        <w:tc>
          <w:tcPr>
            <w:tcW w:w="3870" w:type="dxa"/>
            <w:tcBorders>
              <w:top w:val="single" w:sz="4" w:space="0" w:color="A0A0A0"/>
              <w:left w:val="single" w:sz="4" w:space="0" w:color="A0A0A0"/>
              <w:bottom w:val="single" w:sz="4" w:space="0" w:color="A0A0A0"/>
              <w:right w:val="single" w:sz="4" w:space="0" w:color="A0A0A0"/>
            </w:tcBorders>
            <w:vAlign w:val="center"/>
          </w:tcPr>
          <w:p w14:paraId="4342949B" w14:textId="77777777" w:rsidR="00750CF9" w:rsidRPr="00DE289E" w:rsidRDefault="00000000">
            <w:pPr>
              <w:rPr>
                <w:color w:val="000000" w:themeColor="text1"/>
              </w:rPr>
            </w:pPr>
            <w:r w:rsidRPr="00DE289E">
              <w:rPr>
                <w:color w:val="000000" w:themeColor="text1"/>
              </w:rPr>
              <w:t>Can Offerors confirm whether remediation deliverables must include verified pull requests or code commits for client-managed repositories?</w:t>
            </w:r>
          </w:p>
        </w:tc>
        <w:tc>
          <w:tcPr>
            <w:tcW w:w="4123" w:type="dxa"/>
          </w:tcPr>
          <w:p w14:paraId="6C4BC4D0" w14:textId="77777777" w:rsidR="00750CF9" w:rsidRPr="00DE289E" w:rsidRDefault="00000000">
            <w:pPr>
              <w:rPr>
                <w:color w:val="000000" w:themeColor="text1"/>
              </w:rPr>
            </w:pPr>
            <w:sdt>
              <w:sdtPr>
                <w:rPr>
                  <w:color w:val="000000" w:themeColor="text1"/>
                </w:rPr>
                <w:tag w:val="goog_rdk_5"/>
                <w:id w:val="1988181864"/>
              </w:sdtPr>
              <w:sdtContent>
                <w:sdt>
                  <w:sdtPr>
                    <w:rPr>
                      <w:color w:val="000000" w:themeColor="text1"/>
                    </w:rPr>
                    <w:tag w:val="goog_rdk_6"/>
                    <w:id w:val="-23039951"/>
                  </w:sdtPr>
                  <w:sdtContent>
                    <w:r w:rsidRPr="00DE289E">
                      <w:rPr>
                        <w:color w:val="000000" w:themeColor="text1"/>
                      </w:rPr>
                      <w:t>This would be determined within the specific scope of the PPA’s need.</w:t>
                    </w:r>
                  </w:sdtContent>
                </w:sdt>
              </w:sdtContent>
            </w:sdt>
          </w:p>
        </w:tc>
      </w:tr>
      <w:tr w:rsidR="00DE289E" w:rsidRPr="00DE289E" w14:paraId="6B138A52" w14:textId="77777777">
        <w:trPr>
          <w:trHeight w:val="400"/>
        </w:trPr>
        <w:tc>
          <w:tcPr>
            <w:tcW w:w="1065" w:type="dxa"/>
          </w:tcPr>
          <w:p w14:paraId="3B5898EB" w14:textId="77777777" w:rsidR="00750CF9" w:rsidRPr="00DE289E" w:rsidRDefault="00000000">
            <w:pPr>
              <w:rPr>
                <w:color w:val="000000" w:themeColor="text1"/>
              </w:rPr>
            </w:pPr>
            <w:r w:rsidRPr="00DE289E">
              <w:rPr>
                <w:color w:val="000000" w:themeColor="text1"/>
              </w:rPr>
              <w:t>57</w:t>
            </w:r>
          </w:p>
        </w:tc>
        <w:tc>
          <w:tcPr>
            <w:tcW w:w="3870" w:type="dxa"/>
            <w:tcBorders>
              <w:top w:val="single" w:sz="4" w:space="0" w:color="A0A0A0"/>
              <w:left w:val="single" w:sz="4" w:space="0" w:color="A0A0A0"/>
              <w:bottom w:val="single" w:sz="4" w:space="0" w:color="A0A0A0"/>
              <w:right w:val="single" w:sz="4" w:space="0" w:color="A0A0A0"/>
            </w:tcBorders>
            <w:vAlign w:val="center"/>
          </w:tcPr>
          <w:p w14:paraId="50EF5007" w14:textId="77777777" w:rsidR="00750CF9" w:rsidRPr="00DE289E" w:rsidRDefault="00000000">
            <w:pPr>
              <w:rPr>
                <w:color w:val="000000" w:themeColor="text1"/>
              </w:rPr>
            </w:pPr>
            <w:r w:rsidRPr="00DE289E">
              <w:rPr>
                <w:color w:val="000000" w:themeColor="text1"/>
              </w:rPr>
              <w:t xml:space="preserve">How should remediation be handled for third-party or COTS platforms </w:t>
            </w:r>
            <w:r w:rsidRPr="00DE289E">
              <w:rPr>
                <w:color w:val="000000" w:themeColor="text1"/>
              </w:rPr>
              <w:lastRenderedPageBreak/>
              <w:t>where source-level access is limited or unavailable?</w:t>
            </w:r>
          </w:p>
        </w:tc>
        <w:tc>
          <w:tcPr>
            <w:tcW w:w="4123" w:type="dxa"/>
          </w:tcPr>
          <w:p w14:paraId="07DE0286" w14:textId="77777777" w:rsidR="00750CF9" w:rsidRPr="00DE289E" w:rsidRDefault="00000000">
            <w:pPr>
              <w:rPr>
                <w:color w:val="000000" w:themeColor="text1"/>
              </w:rPr>
            </w:pPr>
            <w:sdt>
              <w:sdtPr>
                <w:rPr>
                  <w:color w:val="000000" w:themeColor="text1"/>
                </w:rPr>
                <w:tag w:val="goog_rdk_8"/>
                <w:id w:val="514941149"/>
              </w:sdtPr>
              <w:sdtContent>
                <w:r w:rsidRPr="00DE289E">
                  <w:rPr>
                    <w:color w:val="000000" w:themeColor="text1"/>
                  </w:rPr>
                  <w:t xml:space="preserve">The </w:t>
                </w:r>
                <w:proofErr w:type="spellStart"/>
                <w:r w:rsidRPr="00DE289E">
                  <w:rPr>
                    <w:color w:val="000000" w:themeColor="text1"/>
                  </w:rPr>
                  <w:t>offerer</w:t>
                </w:r>
                <w:proofErr w:type="spellEnd"/>
                <w:r w:rsidRPr="00DE289E">
                  <w:rPr>
                    <w:color w:val="000000" w:themeColor="text1"/>
                  </w:rPr>
                  <w:t xml:space="preserve"> may </w:t>
                </w:r>
                <w:proofErr w:type="gramStart"/>
                <w:r w:rsidRPr="00DE289E">
                  <w:rPr>
                    <w:color w:val="000000" w:themeColor="text1"/>
                  </w:rPr>
                  <w:t>provide assistance for</w:t>
                </w:r>
                <w:proofErr w:type="gramEnd"/>
                <w:r w:rsidRPr="00DE289E">
                  <w:rPr>
                    <w:color w:val="000000" w:themeColor="text1"/>
                  </w:rPr>
                  <w:t xml:space="preserve"> advisory, accessibility test results, </w:t>
                </w:r>
                <w:r w:rsidRPr="00DE289E">
                  <w:rPr>
                    <w:color w:val="000000" w:themeColor="text1"/>
                  </w:rPr>
                  <w:lastRenderedPageBreak/>
                  <w:t>technical recommendations, or use of a VPAT as requested by the PPA.</w:t>
                </w:r>
              </w:sdtContent>
            </w:sdt>
          </w:p>
        </w:tc>
      </w:tr>
      <w:tr w:rsidR="00DE289E" w:rsidRPr="00DE289E" w14:paraId="3E61C677" w14:textId="77777777">
        <w:trPr>
          <w:trHeight w:val="400"/>
        </w:trPr>
        <w:tc>
          <w:tcPr>
            <w:tcW w:w="1065" w:type="dxa"/>
          </w:tcPr>
          <w:p w14:paraId="67AE5C1B" w14:textId="77777777" w:rsidR="00750CF9" w:rsidRPr="00DE289E" w:rsidRDefault="00000000">
            <w:pPr>
              <w:rPr>
                <w:color w:val="000000" w:themeColor="text1"/>
              </w:rPr>
            </w:pPr>
            <w:r w:rsidRPr="00DE289E">
              <w:rPr>
                <w:color w:val="000000" w:themeColor="text1"/>
              </w:rPr>
              <w:lastRenderedPageBreak/>
              <w:t>58</w:t>
            </w:r>
          </w:p>
        </w:tc>
        <w:tc>
          <w:tcPr>
            <w:tcW w:w="3870" w:type="dxa"/>
            <w:tcBorders>
              <w:top w:val="single" w:sz="4" w:space="0" w:color="A0A0A0"/>
              <w:left w:val="single" w:sz="4" w:space="0" w:color="A0A0A0"/>
              <w:bottom w:val="single" w:sz="4" w:space="0" w:color="A0A0A0"/>
              <w:right w:val="single" w:sz="4" w:space="0" w:color="A0A0A0"/>
            </w:tcBorders>
            <w:vAlign w:val="center"/>
          </w:tcPr>
          <w:p w14:paraId="27105C70" w14:textId="77777777" w:rsidR="00750CF9" w:rsidRPr="00DE289E" w:rsidRDefault="00000000">
            <w:pPr>
              <w:rPr>
                <w:color w:val="000000" w:themeColor="text1"/>
              </w:rPr>
            </w:pPr>
            <w:r w:rsidRPr="00DE289E">
              <w:rPr>
                <w:color w:val="000000" w:themeColor="text1"/>
              </w:rPr>
              <w:t>Is re-testing and remediation validation included as part of remediation services, or should it be priced separately?</w:t>
            </w:r>
          </w:p>
        </w:tc>
        <w:tc>
          <w:tcPr>
            <w:tcW w:w="4123" w:type="dxa"/>
          </w:tcPr>
          <w:p w14:paraId="39B70C5B" w14:textId="77777777" w:rsidR="00750CF9" w:rsidRPr="00DE289E" w:rsidRDefault="00000000">
            <w:pPr>
              <w:rPr>
                <w:color w:val="000000" w:themeColor="text1"/>
              </w:rPr>
            </w:pPr>
            <w:sdt>
              <w:sdtPr>
                <w:rPr>
                  <w:color w:val="000000" w:themeColor="text1"/>
                </w:rPr>
                <w:tag w:val="goog_rdk_10"/>
                <w:id w:val="632447429"/>
              </w:sdtPr>
              <w:sdtContent>
                <w:r w:rsidRPr="00DE289E">
                  <w:rPr>
                    <w:color w:val="000000" w:themeColor="text1"/>
                  </w:rPr>
                  <w:t>Both options are acceptable.</w:t>
                </w:r>
              </w:sdtContent>
            </w:sdt>
          </w:p>
        </w:tc>
      </w:tr>
      <w:tr w:rsidR="00DE289E" w:rsidRPr="00DE289E" w14:paraId="2DABF7B3" w14:textId="77777777">
        <w:trPr>
          <w:trHeight w:val="400"/>
        </w:trPr>
        <w:tc>
          <w:tcPr>
            <w:tcW w:w="1065" w:type="dxa"/>
          </w:tcPr>
          <w:p w14:paraId="4807A10A" w14:textId="77777777" w:rsidR="00750CF9" w:rsidRPr="00DE289E" w:rsidRDefault="00000000">
            <w:pPr>
              <w:rPr>
                <w:color w:val="000000" w:themeColor="text1"/>
              </w:rPr>
            </w:pPr>
            <w:r w:rsidRPr="00DE289E">
              <w:rPr>
                <w:color w:val="000000" w:themeColor="text1"/>
              </w:rPr>
              <w:t>59</w:t>
            </w:r>
          </w:p>
        </w:tc>
        <w:tc>
          <w:tcPr>
            <w:tcW w:w="3870" w:type="dxa"/>
            <w:tcBorders>
              <w:top w:val="single" w:sz="4" w:space="0" w:color="A0A0A0"/>
              <w:left w:val="single" w:sz="4" w:space="0" w:color="A0A0A0"/>
              <w:bottom w:val="single" w:sz="4" w:space="0" w:color="A0A0A0"/>
              <w:right w:val="single" w:sz="4" w:space="0" w:color="A0A0A0"/>
            </w:tcBorders>
            <w:vAlign w:val="center"/>
          </w:tcPr>
          <w:p w14:paraId="67B9E65B" w14:textId="77777777" w:rsidR="00750CF9" w:rsidRPr="00DE289E" w:rsidRDefault="00000000">
            <w:pPr>
              <w:rPr>
                <w:color w:val="000000" w:themeColor="text1"/>
              </w:rPr>
            </w:pPr>
            <w:r w:rsidRPr="00DE289E">
              <w:rPr>
                <w:color w:val="000000" w:themeColor="text1"/>
              </w:rPr>
              <w:t>Are there minimum expectations for scan frequency (e.g., daily, weekly, monthly), or should this be agency-configurable?</w:t>
            </w:r>
          </w:p>
        </w:tc>
        <w:tc>
          <w:tcPr>
            <w:tcW w:w="4123" w:type="dxa"/>
          </w:tcPr>
          <w:p w14:paraId="61C71636" w14:textId="77777777" w:rsidR="00750CF9" w:rsidRPr="00DE289E" w:rsidRDefault="00000000">
            <w:pPr>
              <w:rPr>
                <w:color w:val="000000" w:themeColor="text1"/>
              </w:rPr>
            </w:pPr>
            <w:sdt>
              <w:sdtPr>
                <w:rPr>
                  <w:color w:val="000000" w:themeColor="text1"/>
                </w:rPr>
                <w:tag w:val="goog_rdk_12"/>
                <w:id w:val="1998737942"/>
              </w:sdtPr>
              <w:sdtContent>
                <w:r w:rsidRPr="00DE289E">
                  <w:rPr>
                    <w:color w:val="000000" w:themeColor="text1"/>
                  </w:rPr>
                  <w:t>Up to the agency / agency configurable</w:t>
                </w:r>
              </w:sdtContent>
            </w:sdt>
          </w:p>
        </w:tc>
      </w:tr>
      <w:tr w:rsidR="00DE289E" w:rsidRPr="00DE289E" w14:paraId="11476ACF" w14:textId="77777777">
        <w:trPr>
          <w:trHeight w:val="400"/>
        </w:trPr>
        <w:tc>
          <w:tcPr>
            <w:tcW w:w="1065" w:type="dxa"/>
          </w:tcPr>
          <w:p w14:paraId="394A5EF3" w14:textId="77777777" w:rsidR="00750CF9" w:rsidRPr="00DE289E" w:rsidRDefault="00000000">
            <w:pPr>
              <w:rPr>
                <w:color w:val="000000" w:themeColor="text1"/>
              </w:rPr>
            </w:pPr>
            <w:r w:rsidRPr="00DE289E">
              <w:rPr>
                <w:color w:val="000000" w:themeColor="text1"/>
              </w:rPr>
              <w:t>60</w:t>
            </w:r>
          </w:p>
        </w:tc>
        <w:tc>
          <w:tcPr>
            <w:tcW w:w="3870" w:type="dxa"/>
            <w:tcBorders>
              <w:top w:val="single" w:sz="4" w:space="0" w:color="A0A0A0"/>
              <w:left w:val="single" w:sz="4" w:space="0" w:color="A0A0A0"/>
              <w:bottom w:val="single" w:sz="4" w:space="0" w:color="A0A0A0"/>
              <w:right w:val="single" w:sz="4" w:space="0" w:color="A0A0A0"/>
            </w:tcBorders>
            <w:vAlign w:val="center"/>
          </w:tcPr>
          <w:p w14:paraId="752970B5" w14:textId="77777777" w:rsidR="00750CF9" w:rsidRPr="00DE289E" w:rsidRDefault="00000000">
            <w:pPr>
              <w:rPr>
                <w:color w:val="000000" w:themeColor="text1"/>
              </w:rPr>
            </w:pPr>
            <w:r w:rsidRPr="00DE289E">
              <w:rPr>
                <w:color w:val="000000" w:themeColor="text1"/>
              </w:rPr>
              <w:t>Should monitoring platforms support portfolio-level reporting across multiple agencies under a single PPA?</w:t>
            </w:r>
          </w:p>
        </w:tc>
        <w:tc>
          <w:tcPr>
            <w:tcW w:w="4123" w:type="dxa"/>
          </w:tcPr>
          <w:p w14:paraId="51D5C730" w14:textId="77777777" w:rsidR="00750CF9" w:rsidRPr="00DE289E" w:rsidRDefault="00000000">
            <w:pPr>
              <w:rPr>
                <w:color w:val="000000" w:themeColor="text1"/>
              </w:rPr>
            </w:pPr>
            <w:sdt>
              <w:sdtPr>
                <w:rPr>
                  <w:color w:val="000000" w:themeColor="text1"/>
                </w:rPr>
                <w:tag w:val="goog_rdk_14"/>
                <w:id w:val="-2129865064"/>
              </w:sdtPr>
              <w:sdtContent>
                <w:r w:rsidRPr="00DE289E">
                  <w:rPr>
                    <w:color w:val="000000" w:themeColor="text1"/>
                  </w:rPr>
                  <w:t>This would be determined within the specific scope of the PPA’s needs.</w:t>
                </w:r>
              </w:sdtContent>
            </w:sdt>
          </w:p>
        </w:tc>
      </w:tr>
      <w:tr w:rsidR="00DE289E" w:rsidRPr="00DE289E" w14:paraId="1BD1B2A4" w14:textId="77777777">
        <w:trPr>
          <w:trHeight w:val="400"/>
        </w:trPr>
        <w:tc>
          <w:tcPr>
            <w:tcW w:w="1065" w:type="dxa"/>
          </w:tcPr>
          <w:p w14:paraId="7BD95007" w14:textId="77777777" w:rsidR="00750CF9" w:rsidRPr="00DE289E" w:rsidRDefault="00000000">
            <w:pPr>
              <w:rPr>
                <w:color w:val="000000" w:themeColor="text1"/>
              </w:rPr>
            </w:pPr>
            <w:r w:rsidRPr="00DE289E">
              <w:rPr>
                <w:color w:val="000000" w:themeColor="text1"/>
              </w:rPr>
              <w:t>61</w:t>
            </w:r>
          </w:p>
        </w:tc>
        <w:tc>
          <w:tcPr>
            <w:tcW w:w="3870" w:type="dxa"/>
            <w:tcBorders>
              <w:top w:val="single" w:sz="4" w:space="0" w:color="A0A0A0"/>
              <w:left w:val="single" w:sz="4" w:space="0" w:color="A0A0A0"/>
              <w:bottom w:val="single" w:sz="4" w:space="0" w:color="A0A0A0"/>
              <w:right w:val="single" w:sz="4" w:space="0" w:color="A0A0A0"/>
            </w:tcBorders>
            <w:vAlign w:val="center"/>
          </w:tcPr>
          <w:p w14:paraId="5AE00BA9" w14:textId="77777777" w:rsidR="00750CF9" w:rsidRPr="00DE289E" w:rsidRDefault="00000000">
            <w:pPr>
              <w:rPr>
                <w:color w:val="000000" w:themeColor="text1"/>
              </w:rPr>
            </w:pPr>
            <w:r w:rsidRPr="00DE289E">
              <w:rPr>
                <w:color w:val="000000" w:themeColor="text1"/>
              </w:rPr>
              <w:t>Is historical scan data retention required for the full contract term and renewal periods?</w:t>
            </w:r>
          </w:p>
        </w:tc>
        <w:tc>
          <w:tcPr>
            <w:tcW w:w="4123" w:type="dxa"/>
          </w:tcPr>
          <w:p w14:paraId="602C3A9E" w14:textId="77777777" w:rsidR="00750CF9" w:rsidRPr="00DE289E" w:rsidRDefault="00000000">
            <w:pPr>
              <w:rPr>
                <w:color w:val="000000" w:themeColor="text1"/>
              </w:rPr>
            </w:pPr>
            <w:sdt>
              <w:sdtPr>
                <w:rPr>
                  <w:color w:val="000000" w:themeColor="text1"/>
                </w:rPr>
                <w:tag w:val="goog_rdk_16"/>
                <w:id w:val="1101490177"/>
              </w:sdtPr>
              <w:sdtContent>
                <w:r w:rsidRPr="00DE289E">
                  <w:rPr>
                    <w:color w:val="000000" w:themeColor="text1"/>
                  </w:rPr>
                  <w:t>Up to the PPA.</w:t>
                </w:r>
              </w:sdtContent>
            </w:sdt>
          </w:p>
        </w:tc>
      </w:tr>
      <w:tr w:rsidR="00DE289E" w:rsidRPr="00DE289E" w14:paraId="703726A9" w14:textId="77777777">
        <w:trPr>
          <w:trHeight w:val="400"/>
        </w:trPr>
        <w:tc>
          <w:tcPr>
            <w:tcW w:w="1065" w:type="dxa"/>
          </w:tcPr>
          <w:p w14:paraId="56BEFEFD" w14:textId="77777777" w:rsidR="00750CF9" w:rsidRPr="00DE289E" w:rsidRDefault="00000000">
            <w:pPr>
              <w:rPr>
                <w:color w:val="000000" w:themeColor="text1"/>
              </w:rPr>
            </w:pPr>
            <w:r w:rsidRPr="00DE289E">
              <w:rPr>
                <w:color w:val="000000" w:themeColor="text1"/>
              </w:rPr>
              <w:t>62</w:t>
            </w:r>
          </w:p>
        </w:tc>
        <w:tc>
          <w:tcPr>
            <w:tcW w:w="3870" w:type="dxa"/>
            <w:tcBorders>
              <w:top w:val="single" w:sz="4" w:space="0" w:color="A0A0A0"/>
              <w:left w:val="single" w:sz="4" w:space="0" w:color="A0A0A0"/>
              <w:bottom w:val="single" w:sz="4" w:space="0" w:color="A0A0A0"/>
              <w:right w:val="single" w:sz="4" w:space="0" w:color="A0A0A0"/>
            </w:tcBorders>
            <w:vAlign w:val="center"/>
          </w:tcPr>
          <w:p w14:paraId="78491FB3" w14:textId="77777777" w:rsidR="00750CF9" w:rsidRPr="00DE289E" w:rsidRDefault="00000000">
            <w:pPr>
              <w:rPr>
                <w:color w:val="000000" w:themeColor="text1"/>
              </w:rPr>
            </w:pPr>
            <w:r w:rsidRPr="00DE289E">
              <w:rPr>
                <w:color w:val="000000" w:themeColor="text1"/>
              </w:rPr>
              <w:t>For Cloud/SaaS deployments, are there preferred or restricted hosting regions for data residency?</w:t>
            </w:r>
          </w:p>
        </w:tc>
        <w:tc>
          <w:tcPr>
            <w:tcW w:w="4123" w:type="dxa"/>
          </w:tcPr>
          <w:p w14:paraId="28521688" w14:textId="77777777" w:rsidR="00750CF9" w:rsidRPr="00DE289E" w:rsidRDefault="00000000">
            <w:pPr>
              <w:rPr>
                <w:color w:val="000000" w:themeColor="text1"/>
              </w:rPr>
            </w:pPr>
            <w:sdt>
              <w:sdtPr>
                <w:rPr>
                  <w:color w:val="000000" w:themeColor="text1"/>
                </w:rPr>
                <w:tag w:val="goog_rdk_18"/>
                <w:id w:val="1825541944"/>
              </w:sdtPr>
              <w:sdtContent>
                <w:r w:rsidRPr="00DE289E">
                  <w:rPr>
                    <w:color w:val="000000" w:themeColor="text1"/>
                  </w:rPr>
                  <w:t>All government data should be hosted stateside.</w:t>
                </w:r>
              </w:sdtContent>
            </w:sdt>
          </w:p>
        </w:tc>
      </w:tr>
      <w:tr w:rsidR="00DE289E" w:rsidRPr="00DE289E" w14:paraId="3901C09F" w14:textId="77777777">
        <w:trPr>
          <w:trHeight w:val="400"/>
        </w:trPr>
        <w:tc>
          <w:tcPr>
            <w:tcW w:w="1065" w:type="dxa"/>
          </w:tcPr>
          <w:p w14:paraId="0ED317A2" w14:textId="77777777" w:rsidR="00750CF9" w:rsidRPr="00DE289E" w:rsidRDefault="00000000">
            <w:pPr>
              <w:rPr>
                <w:color w:val="000000" w:themeColor="text1"/>
              </w:rPr>
            </w:pPr>
            <w:r w:rsidRPr="00DE289E">
              <w:rPr>
                <w:color w:val="000000" w:themeColor="text1"/>
              </w:rPr>
              <w:t>63</w:t>
            </w:r>
          </w:p>
        </w:tc>
        <w:tc>
          <w:tcPr>
            <w:tcW w:w="3870" w:type="dxa"/>
            <w:tcBorders>
              <w:top w:val="single" w:sz="4" w:space="0" w:color="A0A0A0"/>
              <w:left w:val="single" w:sz="4" w:space="0" w:color="A0A0A0"/>
              <w:bottom w:val="single" w:sz="4" w:space="0" w:color="A0A0A0"/>
              <w:right w:val="single" w:sz="4" w:space="0" w:color="A0A0A0"/>
            </w:tcBorders>
            <w:vAlign w:val="center"/>
          </w:tcPr>
          <w:p w14:paraId="533E6D74" w14:textId="77777777" w:rsidR="00750CF9" w:rsidRPr="00DE289E" w:rsidRDefault="00000000">
            <w:pPr>
              <w:rPr>
                <w:color w:val="000000" w:themeColor="text1"/>
              </w:rPr>
            </w:pPr>
            <w:r w:rsidRPr="00DE289E">
              <w:rPr>
                <w:color w:val="000000" w:themeColor="text1"/>
              </w:rPr>
              <w:t xml:space="preserve">Are FedRAMP, </w:t>
            </w:r>
            <w:proofErr w:type="spellStart"/>
            <w:r w:rsidRPr="00DE289E">
              <w:rPr>
                <w:color w:val="000000" w:themeColor="text1"/>
              </w:rPr>
              <w:t>StateRAMP</w:t>
            </w:r>
            <w:proofErr w:type="spellEnd"/>
            <w:r w:rsidRPr="00DE289E">
              <w:rPr>
                <w:color w:val="000000" w:themeColor="text1"/>
              </w:rPr>
              <w:t>, or equivalent certifications required or preferred for Cloud-hosted solutions?</w:t>
            </w:r>
          </w:p>
        </w:tc>
        <w:tc>
          <w:tcPr>
            <w:tcW w:w="4123" w:type="dxa"/>
          </w:tcPr>
          <w:p w14:paraId="1CF9DF8C" w14:textId="77777777" w:rsidR="00750CF9" w:rsidRPr="00DE289E" w:rsidRDefault="00000000">
            <w:pPr>
              <w:rPr>
                <w:color w:val="000000" w:themeColor="text1"/>
              </w:rPr>
            </w:pPr>
            <w:sdt>
              <w:sdtPr>
                <w:rPr>
                  <w:color w:val="000000" w:themeColor="text1"/>
                </w:rPr>
                <w:tag w:val="goog_rdk_20"/>
                <w:id w:val="1923543226"/>
              </w:sdtPr>
              <w:sdtContent>
                <w:sdt>
                  <w:sdtPr>
                    <w:rPr>
                      <w:color w:val="000000" w:themeColor="text1"/>
                    </w:rPr>
                    <w:tag w:val="goog_rdk_21"/>
                    <w:id w:val="-84550848"/>
                  </w:sdtPr>
                  <w:sdtContent>
                    <w:r w:rsidRPr="00DE289E">
                      <w:rPr>
                        <w:color w:val="000000" w:themeColor="text1"/>
                      </w:rPr>
                      <w:t>This would be determined within the specific scope of the PPA’s needs and policies.</w:t>
                    </w:r>
                  </w:sdtContent>
                </w:sdt>
              </w:sdtContent>
            </w:sdt>
          </w:p>
        </w:tc>
      </w:tr>
      <w:tr w:rsidR="00DE289E" w:rsidRPr="00DE289E" w14:paraId="06FB4F30" w14:textId="77777777">
        <w:trPr>
          <w:trHeight w:val="400"/>
        </w:trPr>
        <w:tc>
          <w:tcPr>
            <w:tcW w:w="1065" w:type="dxa"/>
          </w:tcPr>
          <w:p w14:paraId="13476789" w14:textId="77777777" w:rsidR="00750CF9" w:rsidRPr="00DE289E" w:rsidRDefault="00000000">
            <w:pPr>
              <w:rPr>
                <w:color w:val="000000" w:themeColor="text1"/>
              </w:rPr>
            </w:pPr>
            <w:r w:rsidRPr="00DE289E">
              <w:rPr>
                <w:color w:val="000000" w:themeColor="text1"/>
              </w:rPr>
              <w:t>64</w:t>
            </w:r>
          </w:p>
        </w:tc>
        <w:tc>
          <w:tcPr>
            <w:tcW w:w="3870" w:type="dxa"/>
            <w:tcBorders>
              <w:top w:val="single" w:sz="4" w:space="0" w:color="A0A0A0"/>
              <w:left w:val="single" w:sz="4" w:space="0" w:color="A0A0A0"/>
              <w:bottom w:val="single" w:sz="4" w:space="0" w:color="A0A0A0"/>
              <w:right w:val="single" w:sz="4" w:space="0" w:color="A0A0A0"/>
            </w:tcBorders>
            <w:vAlign w:val="center"/>
          </w:tcPr>
          <w:p w14:paraId="355BA918" w14:textId="77777777" w:rsidR="00750CF9" w:rsidRPr="00DE289E" w:rsidRDefault="00000000">
            <w:pPr>
              <w:rPr>
                <w:color w:val="000000" w:themeColor="text1"/>
              </w:rPr>
            </w:pPr>
            <w:r w:rsidRPr="00DE289E">
              <w:rPr>
                <w:color w:val="000000" w:themeColor="text1"/>
              </w:rPr>
              <w:t xml:space="preserve">For </w:t>
            </w:r>
            <w:proofErr w:type="gramStart"/>
            <w:r w:rsidRPr="00DE289E">
              <w:rPr>
                <w:color w:val="000000" w:themeColor="text1"/>
              </w:rPr>
              <w:t>on-premise</w:t>
            </w:r>
            <w:proofErr w:type="gramEnd"/>
            <w:r w:rsidRPr="00DE289E">
              <w:rPr>
                <w:color w:val="000000" w:themeColor="text1"/>
              </w:rPr>
              <w:t xml:space="preserve"> or air-gapped deployments, are agencies responsible for infrastructure provisioning, or should Offerors include this as part of their solution?</w:t>
            </w:r>
          </w:p>
        </w:tc>
        <w:tc>
          <w:tcPr>
            <w:tcW w:w="4123" w:type="dxa"/>
          </w:tcPr>
          <w:p w14:paraId="1872CBA6" w14:textId="77777777" w:rsidR="00750CF9" w:rsidRPr="00DE289E" w:rsidRDefault="00000000">
            <w:pPr>
              <w:rPr>
                <w:color w:val="000000" w:themeColor="text1"/>
              </w:rPr>
            </w:pPr>
            <w:sdt>
              <w:sdtPr>
                <w:rPr>
                  <w:color w:val="000000" w:themeColor="text1"/>
                </w:rPr>
                <w:tag w:val="goog_rdk_23"/>
                <w:id w:val="883256400"/>
              </w:sdtPr>
              <w:sdtContent>
                <w:sdt>
                  <w:sdtPr>
                    <w:rPr>
                      <w:color w:val="000000" w:themeColor="text1"/>
                    </w:rPr>
                    <w:tag w:val="goog_rdk_24"/>
                    <w:id w:val="-1147602609"/>
                  </w:sdtPr>
                  <w:sdtContent>
                    <w:r w:rsidRPr="00DE289E">
                      <w:rPr>
                        <w:color w:val="000000" w:themeColor="text1"/>
                      </w:rPr>
                      <w:t>This would be determined within the specific scope of the PPA’s needs and policies.</w:t>
                    </w:r>
                  </w:sdtContent>
                </w:sdt>
              </w:sdtContent>
            </w:sdt>
          </w:p>
        </w:tc>
      </w:tr>
      <w:tr w:rsidR="00DE289E" w:rsidRPr="00DE289E" w14:paraId="30ABDA24" w14:textId="77777777">
        <w:trPr>
          <w:trHeight w:val="400"/>
        </w:trPr>
        <w:tc>
          <w:tcPr>
            <w:tcW w:w="1065" w:type="dxa"/>
          </w:tcPr>
          <w:p w14:paraId="72199A88" w14:textId="77777777" w:rsidR="00750CF9" w:rsidRPr="00DE289E" w:rsidRDefault="00000000">
            <w:pPr>
              <w:rPr>
                <w:color w:val="000000" w:themeColor="text1"/>
              </w:rPr>
            </w:pPr>
            <w:r w:rsidRPr="00DE289E">
              <w:rPr>
                <w:color w:val="000000" w:themeColor="text1"/>
              </w:rPr>
              <w:t>65</w:t>
            </w:r>
          </w:p>
        </w:tc>
        <w:tc>
          <w:tcPr>
            <w:tcW w:w="3870" w:type="dxa"/>
            <w:tcBorders>
              <w:top w:val="single" w:sz="4" w:space="0" w:color="A0A0A0"/>
              <w:left w:val="single" w:sz="4" w:space="0" w:color="A0A0A0"/>
              <w:bottom w:val="single" w:sz="4" w:space="0" w:color="A0A0A0"/>
              <w:right w:val="single" w:sz="4" w:space="0" w:color="A0A0A0"/>
            </w:tcBorders>
            <w:vAlign w:val="center"/>
          </w:tcPr>
          <w:p w14:paraId="5B4A5927" w14:textId="77777777" w:rsidR="00750CF9" w:rsidRPr="00DE289E" w:rsidRDefault="00000000">
            <w:pPr>
              <w:rPr>
                <w:color w:val="000000" w:themeColor="text1"/>
              </w:rPr>
            </w:pPr>
            <w:r w:rsidRPr="00DE289E">
              <w:rPr>
                <w:color w:val="000000" w:themeColor="text1"/>
              </w:rPr>
              <w:t>Is there a prioritized list of CMS platforms, development frameworks, or ticketing systems commonly used by PPAs that Offerors should plan to support?</w:t>
            </w:r>
          </w:p>
        </w:tc>
        <w:tc>
          <w:tcPr>
            <w:tcW w:w="4123" w:type="dxa"/>
          </w:tcPr>
          <w:p w14:paraId="4E4B0FD9" w14:textId="77777777" w:rsidR="00750CF9" w:rsidRPr="00DE289E" w:rsidRDefault="00000000">
            <w:pPr>
              <w:rPr>
                <w:color w:val="000000" w:themeColor="text1"/>
              </w:rPr>
            </w:pPr>
            <w:sdt>
              <w:sdtPr>
                <w:rPr>
                  <w:color w:val="000000" w:themeColor="text1"/>
                </w:rPr>
                <w:tag w:val="goog_rdk_26"/>
                <w:id w:val="-317782596"/>
              </w:sdtPr>
              <w:sdtContent>
                <w:r w:rsidRPr="00DE289E">
                  <w:rPr>
                    <w:color w:val="000000" w:themeColor="text1"/>
                  </w:rPr>
                  <w:t>No.</w:t>
                </w:r>
              </w:sdtContent>
            </w:sdt>
          </w:p>
        </w:tc>
      </w:tr>
      <w:tr w:rsidR="00DE289E" w:rsidRPr="00DE289E" w14:paraId="1675C0D2" w14:textId="77777777">
        <w:trPr>
          <w:trHeight w:val="400"/>
        </w:trPr>
        <w:tc>
          <w:tcPr>
            <w:tcW w:w="1065" w:type="dxa"/>
          </w:tcPr>
          <w:p w14:paraId="4BDC568B" w14:textId="77777777" w:rsidR="00750CF9" w:rsidRPr="00DE289E" w:rsidRDefault="00000000">
            <w:pPr>
              <w:rPr>
                <w:color w:val="000000" w:themeColor="text1"/>
              </w:rPr>
            </w:pPr>
            <w:r w:rsidRPr="00DE289E">
              <w:rPr>
                <w:color w:val="000000" w:themeColor="text1"/>
              </w:rPr>
              <w:t>66</w:t>
            </w:r>
          </w:p>
        </w:tc>
        <w:tc>
          <w:tcPr>
            <w:tcW w:w="3870" w:type="dxa"/>
            <w:tcBorders>
              <w:top w:val="single" w:sz="4" w:space="0" w:color="A0A0A0"/>
              <w:left w:val="single" w:sz="4" w:space="0" w:color="A0A0A0"/>
              <w:bottom w:val="single" w:sz="4" w:space="0" w:color="A0A0A0"/>
              <w:right w:val="single" w:sz="4" w:space="0" w:color="A0A0A0"/>
            </w:tcBorders>
            <w:vAlign w:val="center"/>
          </w:tcPr>
          <w:p w14:paraId="5EF0E690" w14:textId="77777777" w:rsidR="00750CF9" w:rsidRPr="00DE289E" w:rsidRDefault="00000000">
            <w:pPr>
              <w:rPr>
                <w:color w:val="000000" w:themeColor="text1"/>
              </w:rPr>
            </w:pPr>
            <w:r w:rsidRPr="00DE289E">
              <w:rPr>
                <w:color w:val="000000" w:themeColor="text1"/>
              </w:rPr>
              <w:t>Are API rate limits, authentication standards, or data export formats mandated by AFI for reporting and integrations?</w:t>
            </w:r>
          </w:p>
        </w:tc>
        <w:tc>
          <w:tcPr>
            <w:tcW w:w="4123" w:type="dxa"/>
          </w:tcPr>
          <w:p w14:paraId="5ACA1ADF" w14:textId="77777777" w:rsidR="00750CF9" w:rsidRPr="00DE289E" w:rsidRDefault="00000000">
            <w:pPr>
              <w:rPr>
                <w:color w:val="000000" w:themeColor="text1"/>
              </w:rPr>
            </w:pPr>
            <w:sdt>
              <w:sdtPr>
                <w:rPr>
                  <w:color w:val="000000" w:themeColor="text1"/>
                </w:rPr>
                <w:tag w:val="goog_rdk_28"/>
                <w:id w:val="1422504286"/>
              </w:sdtPr>
              <w:sdtContent>
                <w:r w:rsidRPr="00DE289E">
                  <w:rPr>
                    <w:color w:val="000000" w:themeColor="text1"/>
                  </w:rPr>
                  <w:t>N/A with AFI. There may be limits and standards within the PPA’s SOW. This would be determined with the specific scope of the PPA.</w:t>
                </w:r>
              </w:sdtContent>
            </w:sdt>
          </w:p>
        </w:tc>
      </w:tr>
      <w:tr w:rsidR="00DE289E" w:rsidRPr="00DE289E" w14:paraId="7CD030BF" w14:textId="77777777">
        <w:trPr>
          <w:trHeight w:val="400"/>
        </w:trPr>
        <w:tc>
          <w:tcPr>
            <w:tcW w:w="1065" w:type="dxa"/>
          </w:tcPr>
          <w:p w14:paraId="3E72E9AB" w14:textId="77777777" w:rsidR="00750CF9" w:rsidRPr="00DE289E" w:rsidRDefault="00000000">
            <w:pPr>
              <w:rPr>
                <w:color w:val="000000" w:themeColor="text1"/>
              </w:rPr>
            </w:pPr>
            <w:r w:rsidRPr="00DE289E">
              <w:rPr>
                <w:color w:val="000000" w:themeColor="text1"/>
              </w:rPr>
              <w:lastRenderedPageBreak/>
              <w:t>67</w:t>
            </w:r>
          </w:p>
        </w:tc>
        <w:tc>
          <w:tcPr>
            <w:tcW w:w="3870" w:type="dxa"/>
            <w:tcBorders>
              <w:top w:val="single" w:sz="4" w:space="0" w:color="A0A0A0"/>
              <w:left w:val="single" w:sz="4" w:space="0" w:color="A0A0A0"/>
              <w:bottom w:val="single" w:sz="4" w:space="0" w:color="A0A0A0"/>
              <w:right w:val="single" w:sz="4" w:space="0" w:color="A0A0A0"/>
            </w:tcBorders>
            <w:vAlign w:val="center"/>
          </w:tcPr>
          <w:p w14:paraId="597B137F" w14:textId="77777777" w:rsidR="00750CF9" w:rsidRPr="00DE289E" w:rsidRDefault="00000000">
            <w:pPr>
              <w:rPr>
                <w:color w:val="000000" w:themeColor="text1"/>
              </w:rPr>
            </w:pPr>
            <w:r w:rsidRPr="00DE289E">
              <w:rPr>
                <w:color w:val="000000" w:themeColor="text1"/>
              </w:rPr>
              <w:t xml:space="preserve">Should integrations with CI/CD pipelines be demonstrated during the </w:t>
            </w:r>
            <w:proofErr w:type="gramStart"/>
            <w:r w:rsidRPr="00DE289E">
              <w:rPr>
                <w:color w:val="000000" w:themeColor="text1"/>
              </w:rPr>
              <w:t>Proof of Concept</w:t>
            </w:r>
            <w:proofErr w:type="gramEnd"/>
            <w:r w:rsidRPr="00DE289E">
              <w:rPr>
                <w:color w:val="000000" w:themeColor="text1"/>
              </w:rPr>
              <w:t xml:space="preserve"> phase?</w:t>
            </w:r>
          </w:p>
        </w:tc>
        <w:tc>
          <w:tcPr>
            <w:tcW w:w="4123" w:type="dxa"/>
          </w:tcPr>
          <w:p w14:paraId="61A7C8D3" w14:textId="77777777" w:rsidR="00750CF9" w:rsidRPr="00DE289E" w:rsidRDefault="00000000">
            <w:pPr>
              <w:rPr>
                <w:color w:val="000000" w:themeColor="text1"/>
              </w:rPr>
            </w:pPr>
            <w:sdt>
              <w:sdtPr>
                <w:rPr>
                  <w:color w:val="000000" w:themeColor="text1"/>
                </w:rPr>
                <w:tag w:val="goog_rdk_30"/>
                <w:id w:val="-609217186"/>
              </w:sdtPr>
              <w:sdtContent>
                <w:r w:rsidRPr="00DE289E">
                  <w:rPr>
                    <w:color w:val="000000" w:themeColor="text1"/>
                  </w:rPr>
                  <w:t xml:space="preserve">This would be determined within the scope of the PPA, likely </w:t>
                </w:r>
                <w:sdt>
                  <w:sdtPr>
                    <w:rPr>
                      <w:color w:val="000000" w:themeColor="text1"/>
                    </w:rPr>
                    <w:tag w:val="goog_rdk_31"/>
                    <w:id w:val="-867505940"/>
                  </w:sdtPr>
                  <w:sdtContent>
                    <w:r w:rsidRPr="00DE289E">
                      <w:rPr>
                        <w:color w:val="000000" w:themeColor="text1"/>
                      </w:rPr>
                      <w:t>during the PoC</w:t>
                    </w:r>
                  </w:sdtContent>
                </w:sdt>
                <w:r w:rsidRPr="00DE289E">
                  <w:rPr>
                    <w:color w:val="000000" w:themeColor="text1"/>
                  </w:rPr>
                  <w:t xml:space="preserve"> phase.</w:t>
                </w:r>
              </w:sdtContent>
            </w:sdt>
          </w:p>
        </w:tc>
      </w:tr>
      <w:tr w:rsidR="00DE289E" w:rsidRPr="00DE289E" w14:paraId="6EAE8086" w14:textId="77777777">
        <w:trPr>
          <w:trHeight w:val="400"/>
        </w:trPr>
        <w:tc>
          <w:tcPr>
            <w:tcW w:w="1065" w:type="dxa"/>
          </w:tcPr>
          <w:p w14:paraId="59EB1761" w14:textId="77777777" w:rsidR="00750CF9" w:rsidRPr="00DE289E" w:rsidRDefault="00000000">
            <w:pPr>
              <w:rPr>
                <w:color w:val="000000" w:themeColor="text1"/>
              </w:rPr>
            </w:pPr>
            <w:r w:rsidRPr="00DE289E">
              <w:rPr>
                <w:color w:val="000000" w:themeColor="text1"/>
              </w:rPr>
              <w:t>68</w:t>
            </w:r>
          </w:p>
        </w:tc>
        <w:tc>
          <w:tcPr>
            <w:tcW w:w="3870" w:type="dxa"/>
            <w:tcBorders>
              <w:top w:val="single" w:sz="4" w:space="0" w:color="A0A0A0"/>
              <w:left w:val="single" w:sz="4" w:space="0" w:color="A0A0A0"/>
              <w:bottom w:val="single" w:sz="4" w:space="0" w:color="A0A0A0"/>
              <w:right w:val="single" w:sz="4" w:space="0" w:color="A0A0A0"/>
            </w:tcBorders>
            <w:vAlign w:val="center"/>
          </w:tcPr>
          <w:p w14:paraId="2AECD827" w14:textId="77777777" w:rsidR="00750CF9" w:rsidRPr="00DE289E" w:rsidRDefault="00000000">
            <w:pPr>
              <w:rPr>
                <w:color w:val="000000" w:themeColor="text1"/>
              </w:rPr>
            </w:pPr>
            <w:r w:rsidRPr="00DE289E">
              <w:rPr>
                <w:color w:val="000000" w:themeColor="text1"/>
              </w:rPr>
              <w:t>Are accessibility conformance statements or certificates expected to follow a specific format (e.g., VPAT®, ACR)?</w:t>
            </w:r>
          </w:p>
        </w:tc>
        <w:tc>
          <w:tcPr>
            <w:tcW w:w="4123" w:type="dxa"/>
          </w:tcPr>
          <w:p w14:paraId="5B2D29EE" w14:textId="77777777" w:rsidR="00750CF9" w:rsidRPr="00DE289E" w:rsidRDefault="00000000">
            <w:pPr>
              <w:rPr>
                <w:color w:val="000000" w:themeColor="text1"/>
              </w:rPr>
            </w:pPr>
            <w:sdt>
              <w:sdtPr>
                <w:rPr>
                  <w:color w:val="000000" w:themeColor="text1"/>
                </w:rPr>
                <w:tag w:val="goog_rdk_33"/>
                <w:id w:val="1034463407"/>
              </w:sdtPr>
              <w:sdtContent>
                <w:sdt>
                  <w:sdtPr>
                    <w:rPr>
                      <w:color w:val="000000" w:themeColor="text1"/>
                    </w:rPr>
                    <w:tag w:val="goog_rdk_34"/>
                    <w:id w:val="1431727389"/>
                  </w:sdtPr>
                  <w:sdtContent>
                    <w:r w:rsidRPr="00DE289E">
                      <w:rPr>
                        <w:color w:val="000000" w:themeColor="text1"/>
                      </w:rPr>
                      <w:t>This would be determined within the specific scope of the PPA’s needs.</w:t>
                    </w:r>
                  </w:sdtContent>
                </w:sdt>
              </w:sdtContent>
            </w:sdt>
          </w:p>
        </w:tc>
      </w:tr>
      <w:tr w:rsidR="00DE289E" w:rsidRPr="00DE289E" w14:paraId="37FB0DF3" w14:textId="77777777">
        <w:trPr>
          <w:trHeight w:val="400"/>
        </w:trPr>
        <w:tc>
          <w:tcPr>
            <w:tcW w:w="1065" w:type="dxa"/>
          </w:tcPr>
          <w:p w14:paraId="3785988E" w14:textId="77777777" w:rsidR="00750CF9" w:rsidRPr="00DE289E" w:rsidRDefault="00000000">
            <w:pPr>
              <w:rPr>
                <w:color w:val="000000" w:themeColor="text1"/>
              </w:rPr>
            </w:pPr>
            <w:r w:rsidRPr="00DE289E">
              <w:rPr>
                <w:color w:val="000000" w:themeColor="text1"/>
              </w:rPr>
              <w:t>69</w:t>
            </w:r>
          </w:p>
        </w:tc>
        <w:tc>
          <w:tcPr>
            <w:tcW w:w="3870" w:type="dxa"/>
            <w:tcBorders>
              <w:top w:val="single" w:sz="4" w:space="0" w:color="A0A0A0"/>
              <w:left w:val="single" w:sz="4" w:space="0" w:color="A0A0A0"/>
              <w:bottom w:val="single" w:sz="4" w:space="0" w:color="A0A0A0"/>
              <w:right w:val="single" w:sz="4" w:space="0" w:color="A0A0A0"/>
            </w:tcBorders>
            <w:vAlign w:val="center"/>
          </w:tcPr>
          <w:p w14:paraId="1B3A4D70" w14:textId="77777777" w:rsidR="00750CF9" w:rsidRPr="00DE289E" w:rsidRDefault="00000000">
            <w:pPr>
              <w:rPr>
                <w:color w:val="000000" w:themeColor="text1"/>
              </w:rPr>
            </w:pPr>
            <w:r w:rsidRPr="00DE289E">
              <w:rPr>
                <w:color w:val="000000" w:themeColor="text1"/>
              </w:rPr>
              <w:t>Should reports be suitable for external publication (public-facing compliance pages) or for internal governance only?</w:t>
            </w:r>
          </w:p>
        </w:tc>
        <w:tc>
          <w:tcPr>
            <w:tcW w:w="4123" w:type="dxa"/>
          </w:tcPr>
          <w:p w14:paraId="26B990F7" w14:textId="77777777" w:rsidR="00750CF9" w:rsidRPr="00DE289E" w:rsidRDefault="00000000">
            <w:pPr>
              <w:rPr>
                <w:color w:val="000000" w:themeColor="text1"/>
              </w:rPr>
            </w:pPr>
            <w:sdt>
              <w:sdtPr>
                <w:rPr>
                  <w:color w:val="000000" w:themeColor="text1"/>
                </w:rPr>
                <w:tag w:val="goog_rdk_36"/>
                <w:id w:val="1556987996"/>
              </w:sdtPr>
              <w:sdtContent>
                <w:sdt>
                  <w:sdtPr>
                    <w:rPr>
                      <w:color w:val="000000" w:themeColor="text1"/>
                    </w:rPr>
                    <w:tag w:val="goog_rdk_37"/>
                    <w:id w:val="239505514"/>
                  </w:sdtPr>
                  <w:sdtContent>
                    <w:r w:rsidRPr="00DE289E">
                      <w:rPr>
                        <w:color w:val="000000" w:themeColor="text1"/>
                      </w:rPr>
                      <w:t>This would be determined within the specific scope of the PPA’s needs.</w:t>
                    </w:r>
                  </w:sdtContent>
                </w:sdt>
              </w:sdtContent>
            </w:sdt>
          </w:p>
        </w:tc>
      </w:tr>
      <w:tr w:rsidR="00DE289E" w:rsidRPr="00DE289E" w14:paraId="21D73B2E" w14:textId="77777777">
        <w:trPr>
          <w:trHeight w:val="400"/>
        </w:trPr>
        <w:tc>
          <w:tcPr>
            <w:tcW w:w="1065" w:type="dxa"/>
          </w:tcPr>
          <w:p w14:paraId="3553024A" w14:textId="77777777" w:rsidR="00750CF9" w:rsidRPr="00DE289E" w:rsidRDefault="00000000">
            <w:pPr>
              <w:rPr>
                <w:color w:val="000000" w:themeColor="text1"/>
              </w:rPr>
            </w:pPr>
            <w:r w:rsidRPr="00DE289E">
              <w:rPr>
                <w:color w:val="000000" w:themeColor="text1"/>
              </w:rPr>
              <w:t>70</w:t>
            </w:r>
          </w:p>
        </w:tc>
        <w:tc>
          <w:tcPr>
            <w:tcW w:w="3870" w:type="dxa"/>
            <w:tcBorders>
              <w:top w:val="single" w:sz="4" w:space="0" w:color="A0A0A0"/>
              <w:left w:val="single" w:sz="4" w:space="0" w:color="A0A0A0"/>
              <w:bottom w:val="single" w:sz="4" w:space="0" w:color="A0A0A0"/>
              <w:right w:val="single" w:sz="4" w:space="0" w:color="A0A0A0"/>
            </w:tcBorders>
            <w:vAlign w:val="center"/>
          </w:tcPr>
          <w:p w14:paraId="4C8B90A5" w14:textId="77777777" w:rsidR="00750CF9" w:rsidRPr="00DE289E" w:rsidRDefault="00000000">
            <w:pPr>
              <w:rPr>
                <w:color w:val="000000" w:themeColor="text1"/>
              </w:rPr>
            </w:pPr>
            <w:r w:rsidRPr="00DE289E">
              <w:rPr>
                <w:color w:val="000000" w:themeColor="text1"/>
              </w:rPr>
              <w:t>Are agencies expected to receive issue-level remediation evidence (screenshots, code snippets, test logs)?</w:t>
            </w:r>
          </w:p>
        </w:tc>
        <w:tc>
          <w:tcPr>
            <w:tcW w:w="4123" w:type="dxa"/>
          </w:tcPr>
          <w:p w14:paraId="2138F9E3" w14:textId="77777777" w:rsidR="00750CF9" w:rsidRPr="00DE289E" w:rsidRDefault="00000000">
            <w:pPr>
              <w:rPr>
                <w:color w:val="000000" w:themeColor="text1"/>
              </w:rPr>
            </w:pPr>
            <w:sdt>
              <w:sdtPr>
                <w:rPr>
                  <w:color w:val="000000" w:themeColor="text1"/>
                </w:rPr>
                <w:tag w:val="goog_rdk_39"/>
                <w:id w:val="1897906552"/>
              </w:sdtPr>
              <w:sdtContent>
                <w:r w:rsidRPr="00DE289E">
                  <w:rPr>
                    <w:color w:val="000000" w:themeColor="text1"/>
                  </w:rPr>
                  <w:t>This would be determined within the specific scope of the PPA’s needs.</w:t>
                </w:r>
              </w:sdtContent>
            </w:sdt>
          </w:p>
        </w:tc>
      </w:tr>
      <w:tr w:rsidR="00DE289E" w:rsidRPr="00DE289E" w14:paraId="6E14CE8F" w14:textId="77777777">
        <w:trPr>
          <w:trHeight w:val="400"/>
        </w:trPr>
        <w:tc>
          <w:tcPr>
            <w:tcW w:w="1065" w:type="dxa"/>
          </w:tcPr>
          <w:p w14:paraId="590612A6" w14:textId="77777777" w:rsidR="00750CF9" w:rsidRPr="00DE289E" w:rsidRDefault="00000000">
            <w:pPr>
              <w:rPr>
                <w:color w:val="000000" w:themeColor="text1"/>
              </w:rPr>
            </w:pPr>
            <w:r w:rsidRPr="00DE289E">
              <w:rPr>
                <w:color w:val="000000" w:themeColor="text1"/>
              </w:rPr>
              <w:t>71</w:t>
            </w:r>
          </w:p>
        </w:tc>
        <w:tc>
          <w:tcPr>
            <w:tcW w:w="3870" w:type="dxa"/>
            <w:tcBorders>
              <w:top w:val="single" w:sz="4" w:space="0" w:color="A0A0A0"/>
              <w:left w:val="single" w:sz="4" w:space="0" w:color="A0A0A0"/>
              <w:bottom w:val="single" w:sz="4" w:space="0" w:color="A0A0A0"/>
              <w:right w:val="single" w:sz="4" w:space="0" w:color="A0A0A0"/>
            </w:tcBorders>
            <w:vAlign w:val="center"/>
          </w:tcPr>
          <w:p w14:paraId="59065A52" w14:textId="77777777" w:rsidR="00750CF9" w:rsidRPr="00DE289E" w:rsidRDefault="00000000">
            <w:pPr>
              <w:rPr>
                <w:color w:val="000000" w:themeColor="text1"/>
              </w:rPr>
            </w:pPr>
            <w:r w:rsidRPr="00DE289E">
              <w:rPr>
                <w:color w:val="000000" w:themeColor="text1"/>
              </w:rPr>
              <w:t>Is there a minimum training requirement per agency or per role (developer, content author, leadership)?</w:t>
            </w:r>
          </w:p>
        </w:tc>
        <w:tc>
          <w:tcPr>
            <w:tcW w:w="4123" w:type="dxa"/>
          </w:tcPr>
          <w:p w14:paraId="63C3EAD5" w14:textId="77777777" w:rsidR="00750CF9" w:rsidRPr="00DE289E" w:rsidRDefault="00000000">
            <w:pPr>
              <w:rPr>
                <w:color w:val="000000" w:themeColor="text1"/>
              </w:rPr>
            </w:pPr>
            <w:r w:rsidRPr="00DE289E">
              <w:rPr>
                <w:color w:val="000000" w:themeColor="text1"/>
              </w:rPr>
              <w:t>This would be determined within the specific scope of the PPA’s need.</w:t>
            </w:r>
          </w:p>
        </w:tc>
      </w:tr>
      <w:tr w:rsidR="00DE289E" w:rsidRPr="00DE289E" w14:paraId="2804ED94" w14:textId="77777777">
        <w:trPr>
          <w:trHeight w:val="400"/>
        </w:trPr>
        <w:tc>
          <w:tcPr>
            <w:tcW w:w="1065" w:type="dxa"/>
          </w:tcPr>
          <w:p w14:paraId="2F453458" w14:textId="77777777" w:rsidR="00750CF9" w:rsidRPr="00DE289E" w:rsidRDefault="00000000">
            <w:pPr>
              <w:rPr>
                <w:color w:val="000000" w:themeColor="text1"/>
              </w:rPr>
            </w:pPr>
            <w:r w:rsidRPr="00DE289E">
              <w:rPr>
                <w:color w:val="000000" w:themeColor="text1"/>
              </w:rPr>
              <w:t>72</w:t>
            </w:r>
          </w:p>
        </w:tc>
        <w:tc>
          <w:tcPr>
            <w:tcW w:w="3870" w:type="dxa"/>
            <w:tcBorders>
              <w:top w:val="single" w:sz="4" w:space="0" w:color="A0A0A0"/>
              <w:left w:val="single" w:sz="4" w:space="0" w:color="A0A0A0"/>
              <w:bottom w:val="single" w:sz="4" w:space="0" w:color="A0A0A0"/>
              <w:right w:val="single" w:sz="4" w:space="0" w:color="A0A0A0"/>
            </w:tcBorders>
            <w:vAlign w:val="center"/>
          </w:tcPr>
          <w:p w14:paraId="0CF5D922" w14:textId="77777777" w:rsidR="00750CF9" w:rsidRPr="00DE289E" w:rsidRDefault="00000000">
            <w:pPr>
              <w:rPr>
                <w:color w:val="000000" w:themeColor="text1"/>
              </w:rPr>
            </w:pPr>
            <w:r w:rsidRPr="00DE289E">
              <w:rPr>
                <w:color w:val="000000" w:themeColor="text1"/>
              </w:rPr>
              <w:t>Should governance deliverables align with a specific maturity model or framework?</w:t>
            </w:r>
          </w:p>
        </w:tc>
        <w:tc>
          <w:tcPr>
            <w:tcW w:w="4123" w:type="dxa"/>
          </w:tcPr>
          <w:p w14:paraId="4E979390" w14:textId="77777777" w:rsidR="00750CF9" w:rsidRPr="00DE289E" w:rsidRDefault="00000000">
            <w:pPr>
              <w:rPr>
                <w:color w:val="000000" w:themeColor="text1"/>
              </w:rPr>
            </w:pPr>
            <w:sdt>
              <w:sdtPr>
                <w:rPr>
                  <w:color w:val="000000" w:themeColor="text1"/>
                </w:rPr>
                <w:tag w:val="goog_rdk_41"/>
                <w:id w:val="1692840630"/>
              </w:sdtPr>
              <w:sdtContent>
                <w:sdt>
                  <w:sdtPr>
                    <w:rPr>
                      <w:color w:val="000000" w:themeColor="text1"/>
                    </w:rPr>
                    <w:tag w:val="goog_rdk_42"/>
                    <w:id w:val="167240385"/>
                  </w:sdtPr>
                  <w:sdtContent>
                    <w:r w:rsidRPr="00DE289E">
                      <w:rPr>
                        <w:color w:val="000000" w:themeColor="text1"/>
                      </w:rPr>
                      <w:t>This would be determined within the specific scope of the PPA’s needs and policies.</w:t>
                    </w:r>
                  </w:sdtContent>
                </w:sdt>
              </w:sdtContent>
            </w:sdt>
          </w:p>
        </w:tc>
      </w:tr>
      <w:tr w:rsidR="00DE289E" w:rsidRPr="00DE289E" w14:paraId="0F3B46D5" w14:textId="77777777">
        <w:trPr>
          <w:trHeight w:val="400"/>
        </w:trPr>
        <w:tc>
          <w:tcPr>
            <w:tcW w:w="1065" w:type="dxa"/>
          </w:tcPr>
          <w:p w14:paraId="601B20AE" w14:textId="77777777" w:rsidR="00750CF9" w:rsidRPr="00DE289E" w:rsidRDefault="00000000">
            <w:pPr>
              <w:rPr>
                <w:color w:val="000000" w:themeColor="text1"/>
              </w:rPr>
            </w:pPr>
            <w:r w:rsidRPr="00DE289E">
              <w:rPr>
                <w:color w:val="000000" w:themeColor="text1"/>
              </w:rPr>
              <w:t>73</w:t>
            </w:r>
          </w:p>
        </w:tc>
        <w:tc>
          <w:tcPr>
            <w:tcW w:w="3870" w:type="dxa"/>
            <w:tcBorders>
              <w:top w:val="single" w:sz="4" w:space="0" w:color="A0A0A0"/>
              <w:left w:val="single" w:sz="4" w:space="0" w:color="A0A0A0"/>
              <w:bottom w:val="single" w:sz="4" w:space="0" w:color="A0A0A0"/>
              <w:right w:val="single" w:sz="4" w:space="0" w:color="A0A0A0"/>
            </w:tcBorders>
            <w:vAlign w:val="center"/>
          </w:tcPr>
          <w:p w14:paraId="0BC18BDB" w14:textId="77777777" w:rsidR="00750CF9" w:rsidRPr="00DE289E" w:rsidRDefault="00000000">
            <w:pPr>
              <w:rPr>
                <w:color w:val="000000" w:themeColor="text1"/>
              </w:rPr>
            </w:pPr>
            <w:r w:rsidRPr="00DE289E">
              <w:rPr>
                <w:color w:val="000000" w:themeColor="text1"/>
              </w:rPr>
              <w:t>Are Offerors expected to support agencies in responding to accessibility complaints or legal notices?</w:t>
            </w:r>
          </w:p>
        </w:tc>
        <w:tc>
          <w:tcPr>
            <w:tcW w:w="4123" w:type="dxa"/>
          </w:tcPr>
          <w:p w14:paraId="1B1EFF77" w14:textId="77777777" w:rsidR="00750CF9" w:rsidRPr="00DE289E" w:rsidRDefault="00000000">
            <w:pPr>
              <w:rPr>
                <w:color w:val="000000" w:themeColor="text1"/>
              </w:rPr>
            </w:pPr>
            <w:sdt>
              <w:sdtPr>
                <w:rPr>
                  <w:color w:val="000000" w:themeColor="text1"/>
                </w:rPr>
                <w:tag w:val="goog_rdk_44"/>
                <w:id w:val="688644850"/>
              </w:sdtPr>
              <w:sdtContent>
                <w:sdt>
                  <w:sdtPr>
                    <w:rPr>
                      <w:color w:val="000000" w:themeColor="text1"/>
                    </w:rPr>
                    <w:tag w:val="goog_rdk_45"/>
                    <w:id w:val="352303356"/>
                  </w:sdtPr>
                  <w:sdtContent>
                    <w:r w:rsidRPr="00DE289E">
                      <w:rPr>
                        <w:color w:val="000000" w:themeColor="text1"/>
                      </w:rPr>
                      <w:t>This would be determined within the specific scope of the PPA’s needs and policies.</w:t>
                    </w:r>
                  </w:sdtContent>
                </w:sdt>
              </w:sdtContent>
            </w:sdt>
          </w:p>
        </w:tc>
      </w:tr>
      <w:tr w:rsidR="00DE289E" w:rsidRPr="00DE289E" w14:paraId="06CC3BEB" w14:textId="77777777">
        <w:trPr>
          <w:trHeight w:val="400"/>
        </w:trPr>
        <w:tc>
          <w:tcPr>
            <w:tcW w:w="1065" w:type="dxa"/>
          </w:tcPr>
          <w:p w14:paraId="7019219B" w14:textId="77777777" w:rsidR="00750CF9" w:rsidRPr="00DE289E" w:rsidRDefault="00000000">
            <w:pPr>
              <w:rPr>
                <w:color w:val="000000" w:themeColor="text1"/>
              </w:rPr>
            </w:pPr>
            <w:r w:rsidRPr="00DE289E">
              <w:rPr>
                <w:color w:val="000000" w:themeColor="text1"/>
              </w:rPr>
              <w:t>74</w:t>
            </w:r>
          </w:p>
        </w:tc>
        <w:tc>
          <w:tcPr>
            <w:tcW w:w="3870" w:type="dxa"/>
            <w:tcBorders>
              <w:top w:val="single" w:sz="4" w:space="0" w:color="A0A0A0"/>
              <w:left w:val="single" w:sz="4" w:space="0" w:color="A0A0A0"/>
              <w:bottom w:val="single" w:sz="4" w:space="0" w:color="A0A0A0"/>
              <w:right w:val="single" w:sz="4" w:space="0" w:color="A0A0A0"/>
            </w:tcBorders>
            <w:vAlign w:val="center"/>
          </w:tcPr>
          <w:p w14:paraId="0F2B3B69" w14:textId="77777777" w:rsidR="00750CF9" w:rsidRPr="00DE289E" w:rsidRDefault="00000000">
            <w:pPr>
              <w:rPr>
                <w:color w:val="000000" w:themeColor="text1"/>
              </w:rPr>
            </w:pPr>
            <w:r w:rsidRPr="00DE289E">
              <w:rPr>
                <w:color w:val="000000" w:themeColor="text1"/>
              </w:rPr>
              <w:t>Are there baseline SLA requirements that all Offerors must meet, or may Offerors propose differentiated SLA tiers?</w:t>
            </w:r>
          </w:p>
        </w:tc>
        <w:tc>
          <w:tcPr>
            <w:tcW w:w="4123" w:type="dxa"/>
          </w:tcPr>
          <w:p w14:paraId="0892E79E" w14:textId="77777777" w:rsidR="00750CF9" w:rsidRPr="00DE289E" w:rsidRDefault="00000000">
            <w:pPr>
              <w:rPr>
                <w:color w:val="000000" w:themeColor="text1"/>
              </w:rPr>
            </w:pPr>
            <w:sdt>
              <w:sdtPr>
                <w:rPr>
                  <w:color w:val="000000" w:themeColor="text1"/>
                </w:rPr>
                <w:tag w:val="goog_rdk_47"/>
                <w:id w:val="38876724"/>
              </w:sdtPr>
              <w:sdtContent>
                <w:r w:rsidRPr="00DE289E">
                  <w:rPr>
                    <w:color w:val="000000" w:themeColor="text1"/>
                  </w:rPr>
                  <w:t>No baseline SLA requirements. Offerors should propose their SLA tiers.</w:t>
                </w:r>
              </w:sdtContent>
            </w:sdt>
          </w:p>
        </w:tc>
      </w:tr>
      <w:tr w:rsidR="00DE289E" w:rsidRPr="00DE289E" w14:paraId="47D22EFA" w14:textId="77777777">
        <w:trPr>
          <w:trHeight w:val="400"/>
        </w:trPr>
        <w:tc>
          <w:tcPr>
            <w:tcW w:w="1065" w:type="dxa"/>
          </w:tcPr>
          <w:p w14:paraId="64235D97" w14:textId="77777777" w:rsidR="00750CF9" w:rsidRPr="00DE289E" w:rsidRDefault="00000000">
            <w:pPr>
              <w:rPr>
                <w:color w:val="000000" w:themeColor="text1"/>
              </w:rPr>
            </w:pPr>
            <w:r w:rsidRPr="00DE289E">
              <w:rPr>
                <w:color w:val="000000" w:themeColor="text1"/>
              </w:rPr>
              <w:t>75</w:t>
            </w:r>
          </w:p>
        </w:tc>
        <w:tc>
          <w:tcPr>
            <w:tcW w:w="3870" w:type="dxa"/>
            <w:tcBorders>
              <w:top w:val="single" w:sz="4" w:space="0" w:color="A0A0A0"/>
              <w:left w:val="single" w:sz="4" w:space="0" w:color="A0A0A0"/>
              <w:bottom w:val="single" w:sz="4" w:space="0" w:color="A0A0A0"/>
              <w:right w:val="single" w:sz="4" w:space="0" w:color="A0A0A0"/>
            </w:tcBorders>
            <w:vAlign w:val="center"/>
          </w:tcPr>
          <w:p w14:paraId="3BCA650A" w14:textId="77777777" w:rsidR="00750CF9" w:rsidRPr="00DE289E" w:rsidRDefault="00000000">
            <w:pPr>
              <w:rPr>
                <w:color w:val="000000" w:themeColor="text1"/>
              </w:rPr>
            </w:pPr>
            <w:r w:rsidRPr="00DE289E">
              <w:rPr>
                <w:color w:val="000000" w:themeColor="text1"/>
              </w:rPr>
              <w:t xml:space="preserve">How should emergency remediation requests </w:t>
            </w:r>
            <w:proofErr w:type="gramStart"/>
            <w:r w:rsidRPr="00DE289E">
              <w:rPr>
                <w:color w:val="000000" w:themeColor="text1"/>
              </w:rPr>
              <w:t>tied</w:t>
            </w:r>
            <w:proofErr w:type="gramEnd"/>
            <w:r w:rsidRPr="00DE289E">
              <w:rPr>
                <w:color w:val="000000" w:themeColor="text1"/>
              </w:rPr>
              <w:t xml:space="preserve"> to legal deadlines be prioritized and priced?</w:t>
            </w:r>
          </w:p>
        </w:tc>
        <w:tc>
          <w:tcPr>
            <w:tcW w:w="4123" w:type="dxa"/>
          </w:tcPr>
          <w:p w14:paraId="5E92FBC9" w14:textId="77777777" w:rsidR="00750CF9" w:rsidRPr="00DE289E" w:rsidRDefault="00000000">
            <w:pPr>
              <w:rPr>
                <w:color w:val="000000" w:themeColor="text1"/>
              </w:rPr>
            </w:pPr>
            <w:sdt>
              <w:sdtPr>
                <w:rPr>
                  <w:color w:val="000000" w:themeColor="text1"/>
                </w:rPr>
                <w:tag w:val="goog_rdk_49"/>
                <w:id w:val="1715728107"/>
              </w:sdtPr>
              <w:sdtContent>
                <w:sdt>
                  <w:sdtPr>
                    <w:rPr>
                      <w:color w:val="000000" w:themeColor="text1"/>
                    </w:rPr>
                    <w:tag w:val="goog_rdk_50"/>
                    <w:id w:val="-306443541"/>
                  </w:sdtPr>
                  <w:sdtContent>
                    <w:r w:rsidRPr="00DE289E">
                      <w:rPr>
                        <w:color w:val="000000" w:themeColor="text1"/>
                      </w:rPr>
                      <w:t>This would be determined within the specific scope of the PPA’s needs</w:t>
                    </w:r>
                  </w:sdtContent>
                </w:sdt>
              </w:sdtContent>
            </w:sdt>
          </w:p>
        </w:tc>
      </w:tr>
      <w:tr w:rsidR="00DE289E" w:rsidRPr="00DE289E" w14:paraId="5020495C" w14:textId="77777777">
        <w:trPr>
          <w:trHeight w:val="400"/>
        </w:trPr>
        <w:tc>
          <w:tcPr>
            <w:tcW w:w="1065" w:type="dxa"/>
          </w:tcPr>
          <w:p w14:paraId="6561084E" w14:textId="77777777" w:rsidR="00750CF9" w:rsidRPr="00DE289E" w:rsidRDefault="00000000">
            <w:pPr>
              <w:rPr>
                <w:color w:val="000000" w:themeColor="text1"/>
              </w:rPr>
            </w:pPr>
            <w:r w:rsidRPr="00DE289E">
              <w:rPr>
                <w:color w:val="000000" w:themeColor="text1"/>
              </w:rPr>
              <w:t>76</w:t>
            </w:r>
          </w:p>
        </w:tc>
        <w:tc>
          <w:tcPr>
            <w:tcW w:w="3870" w:type="dxa"/>
            <w:tcBorders>
              <w:top w:val="single" w:sz="4" w:space="0" w:color="A0A0A0"/>
              <w:left w:val="single" w:sz="4" w:space="0" w:color="A0A0A0"/>
              <w:bottom w:val="single" w:sz="4" w:space="0" w:color="A0A0A0"/>
              <w:right w:val="single" w:sz="4" w:space="0" w:color="A0A0A0"/>
            </w:tcBorders>
            <w:vAlign w:val="center"/>
          </w:tcPr>
          <w:p w14:paraId="56889038" w14:textId="77777777" w:rsidR="00750CF9" w:rsidRPr="00DE289E" w:rsidRDefault="00000000">
            <w:pPr>
              <w:rPr>
                <w:color w:val="000000" w:themeColor="text1"/>
              </w:rPr>
            </w:pPr>
            <w:r w:rsidRPr="00DE289E">
              <w:rPr>
                <w:color w:val="000000" w:themeColor="text1"/>
              </w:rPr>
              <w:t>Will offshore or blended delivery models be acceptable for support and remediation services?</w:t>
            </w:r>
          </w:p>
        </w:tc>
        <w:tc>
          <w:tcPr>
            <w:tcW w:w="4123" w:type="dxa"/>
          </w:tcPr>
          <w:p w14:paraId="5011A629" w14:textId="77777777" w:rsidR="00750CF9" w:rsidRPr="00DE289E" w:rsidRDefault="00000000">
            <w:pPr>
              <w:rPr>
                <w:color w:val="000000" w:themeColor="text1"/>
              </w:rPr>
            </w:pPr>
            <w:sdt>
              <w:sdtPr>
                <w:rPr>
                  <w:color w:val="000000" w:themeColor="text1"/>
                </w:rPr>
                <w:tag w:val="goog_rdk_52"/>
                <w:id w:val="-1936881464"/>
              </w:sdtPr>
              <w:sdtContent>
                <w:r w:rsidRPr="00DE289E">
                  <w:rPr>
                    <w:color w:val="000000" w:themeColor="text1"/>
                  </w:rPr>
                  <w:t xml:space="preserve">To be determined by each PPA. </w:t>
                </w:r>
              </w:sdtContent>
            </w:sdt>
          </w:p>
        </w:tc>
      </w:tr>
      <w:tr w:rsidR="00DE289E" w:rsidRPr="00DE289E" w14:paraId="74CCD394" w14:textId="77777777">
        <w:trPr>
          <w:trHeight w:val="400"/>
        </w:trPr>
        <w:tc>
          <w:tcPr>
            <w:tcW w:w="1065" w:type="dxa"/>
          </w:tcPr>
          <w:p w14:paraId="01AB3FCB" w14:textId="77777777" w:rsidR="00750CF9" w:rsidRPr="00DE289E" w:rsidRDefault="00000000">
            <w:pPr>
              <w:rPr>
                <w:color w:val="000000" w:themeColor="text1"/>
              </w:rPr>
            </w:pPr>
            <w:r w:rsidRPr="00DE289E">
              <w:rPr>
                <w:color w:val="000000" w:themeColor="text1"/>
              </w:rPr>
              <w:t>77</w:t>
            </w:r>
          </w:p>
        </w:tc>
        <w:tc>
          <w:tcPr>
            <w:tcW w:w="3870" w:type="dxa"/>
            <w:tcBorders>
              <w:top w:val="single" w:sz="4" w:space="0" w:color="A0A0A0"/>
              <w:left w:val="single" w:sz="4" w:space="0" w:color="A0A0A0"/>
              <w:bottom w:val="single" w:sz="4" w:space="0" w:color="A0A0A0"/>
              <w:right w:val="single" w:sz="4" w:space="0" w:color="A0A0A0"/>
            </w:tcBorders>
            <w:vAlign w:val="center"/>
          </w:tcPr>
          <w:p w14:paraId="21BAFB68" w14:textId="77777777" w:rsidR="00750CF9" w:rsidRPr="00DE289E" w:rsidRDefault="00000000">
            <w:pPr>
              <w:rPr>
                <w:color w:val="000000" w:themeColor="text1"/>
              </w:rPr>
            </w:pPr>
            <w:r w:rsidRPr="00DE289E">
              <w:rPr>
                <w:color w:val="000000" w:themeColor="text1"/>
              </w:rPr>
              <w:t xml:space="preserve">Will all shortlisted Offerors be required to complete a Proof of </w:t>
            </w:r>
            <w:r w:rsidRPr="00DE289E">
              <w:rPr>
                <w:color w:val="000000" w:themeColor="text1"/>
              </w:rPr>
              <w:lastRenderedPageBreak/>
              <w:t>Concept, or only those under final consideration?</w:t>
            </w:r>
          </w:p>
        </w:tc>
        <w:tc>
          <w:tcPr>
            <w:tcW w:w="4123" w:type="dxa"/>
          </w:tcPr>
          <w:p w14:paraId="1D4B8227" w14:textId="77777777" w:rsidR="00750CF9" w:rsidRPr="00DE289E" w:rsidRDefault="00750CF9">
            <w:pPr>
              <w:rPr>
                <w:color w:val="000000" w:themeColor="text1"/>
              </w:rPr>
            </w:pPr>
          </w:p>
        </w:tc>
      </w:tr>
      <w:tr w:rsidR="00DE289E" w:rsidRPr="00DE289E" w14:paraId="2F0667E9" w14:textId="77777777">
        <w:trPr>
          <w:trHeight w:val="400"/>
        </w:trPr>
        <w:tc>
          <w:tcPr>
            <w:tcW w:w="1065" w:type="dxa"/>
          </w:tcPr>
          <w:p w14:paraId="70DDC48E" w14:textId="77777777" w:rsidR="00750CF9" w:rsidRPr="00DE289E" w:rsidRDefault="00000000">
            <w:pPr>
              <w:rPr>
                <w:color w:val="000000" w:themeColor="text1"/>
              </w:rPr>
            </w:pPr>
            <w:r w:rsidRPr="00DE289E">
              <w:rPr>
                <w:color w:val="000000" w:themeColor="text1"/>
              </w:rPr>
              <w:t>78</w:t>
            </w:r>
          </w:p>
        </w:tc>
        <w:tc>
          <w:tcPr>
            <w:tcW w:w="3870" w:type="dxa"/>
            <w:tcBorders>
              <w:top w:val="single" w:sz="4" w:space="0" w:color="A0A0A0"/>
              <w:left w:val="single" w:sz="4" w:space="0" w:color="A0A0A0"/>
              <w:bottom w:val="single" w:sz="4" w:space="0" w:color="A0A0A0"/>
              <w:right w:val="single" w:sz="4" w:space="0" w:color="A0A0A0"/>
            </w:tcBorders>
            <w:vAlign w:val="center"/>
          </w:tcPr>
          <w:p w14:paraId="06CA7C17" w14:textId="77777777" w:rsidR="00750CF9" w:rsidRPr="00DE289E" w:rsidRDefault="00000000">
            <w:pPr>
              <w:rPr>
                <w:color w:val="000000" w:themeColor="text1"/>
              </w:rPr>
            </w:pPr>
            <w:r w:rsidRPr="00DE289E">
              <w:rPr>
                <w:color w:val="000000" w:themeColor="text1"/>
              </w:rPr>
              <w:t>Will PoC results be scored independently as part of the evaluation, or used only for validation?</w:t>
            </w:r>
          </w:p>
        </w:tc>
        <w:tc>
          <w:tcPr>
            <w:tcW w:w="4123" w:type="dxa"/>
          </w:tcPr>
          <w:p w14:paraId="2107459D" w14:textId="3B419DAF"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56D8827F" w14:textId="77777777">
        <w:trPr>
          <w:trHeight w:val="400"/>
        </w:trPr>
        <w:tc>
          <w:tcPr>
            <w:tcW w:w="1065" w:type="dxa"/>
          </w:tcPr>
          <w:p w14:paraId="23CD2140" w14:textId="77777777" w:rsidR="00750CF9" w:rsidRPr="00DE289E" w:rsidRDefault="00000000">
            <w:pPr>
              <w:rPr>
                <w:color w:val="000000" w:themeColor="text1"/>
              </w:rPr>
            </w:pPr>
            <w:r w:rsidRPr="00DE289E">
              <w:rPr>
                <w:color w:val="000000" w:themeColor="text1"/>
              </w:rPr>
              <w:t>79</w:t>
            </w:r>
          </w:p>
        </w:tc>
        <w:tc>
          <w:tcPr>
            <w:tcW w:w="3870" w:type="dxa"/>
            <w:tcBorders>
              <w:top w:val="single" w:sz="4" w:space="0" w:color="A0A0A0"/>
              <w:left w:val="single" w:sz="4" w:space="0" w:color="A0A0A0"/>
              <w:bottom w:val="single" w:sz="4" w:space="0" w:color="A0A0A0"/>
              <w:right w:val="single" w:sz="4" w:space="0" w:color="A0A0A0"/>
            </w:tcBorders>
            <w:vAlign w:val="center"/>
          </w:tcPr>
          <w:p w14:paraId="0F81524B" w14:textId="77777777" w:rsidR="00750CF9" w:rsidRPr="00DE289E" w:rsidRDefault="00000000">
            <w:pPr>
              <w:rPr>
                <w:color w:val="000000" w:themeColor="text1"/>
              </w:rPr>
            </w:pPr>
            <w:r w:rsidRPr="00DE289E">
              <w:rPr>
                <w:color w:val="000000" w:themeColor="text1"/>
              </w:rPr>
              <w:t xml:space="preserve">Can Offerors reuse existing demo environments, or must </w:t>
            </w:r>
            <w:proofErr w:type="spellStart"/>
            <w:r w:rsidRPr="00DE289E">
              <w:rPr>
                <w:color w:val="000000" w:themeColor="text1"/>
              </w:rPr>
              <w:t>PoCs</w:t>
            </w:r>
            <w:proofErr w:type="spellEnd"/>
            <w:r w:rsidRPr="00DE289E">
              <w:rPr>
                <w:color w:val="000000" w:themeColor="text1"/>
              </w:rPr>
              <w:t xml:space="preserve"> be conducted on AFI-provided assets?</w:t>
            </w:r>
          </w:p>
        </w:tc>
        <w:tc>
          <w:tcPr>
            <w:tcW w:w="4123" w:type="dxa"/>
          </w:tcPr>
          <w:p w14:paraId="6F3ECA01" w14:textId="68195CC5" w:rsidR="00750CF9" w:rsidRPr="00DE289E" w:rsidRDefault="001305A6">
            <w:pPr>
              <w:rPr>
                <w:b/>
                <w:bCs/>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7FC9FF2F" w14:textId="77777777">
        <w:trPr>
          <w:trHeight w:val="400"/>
        </w:trPr>
        <w:tc>
          <w:tcPr>
            <w:tcW w:w="1065" w:type="dxa"/>
          </w:tcPr>
          <w:p w14:paraId="4B131ED3" w14:textId="77777777" w:rsidR="00750CF9" w:rsidRPr="00DE289E" w:rsidRDefault="00000000">
            <w:pPr>
              <w:rPr>
                <w:color w:val="000000" w:themeColor="text1"/>
              </w:rPr>
            </w:pPr>
            <w:r w:rsidRPr="00DE289E">
              <w:rPr>
                <w:color w:val="000000" w:themeColor="text1"/>
              </w:rPr>
              <w:t>80</w:t>
            </w:r>
          </w:p>
        </w:tc>
        <w:tc>
          <w:tcPr>
            <w:tcW w:w="3870" w:type="dxa"/>
            <w:tcBorders>
              <w:top w:val="single" w:sz="4" w:space="0" w:color="A0A0A0"/>
              <w:left w:val="single" w:sz="4" w:space="0" w:color="A0A0A0"/>
              <w:bottom w:val="single" w:sz="4" w:space="0" w:color="A0A0A0"/>
              <w:right w:val="single" w:sz="4" w:space="0" w:color="A0A0A0"/>
            </w:tcBorders>
            <w:vAlign w:val="center"/>
          </w:tcPr>
          <w:p w14:paraId="37925294" w14:textId="77777777" w:rsidR="00750CF9" w:rsidRPr="00DE289E" w:rsidRDefault="00000000">
            <w:pPr>
              <w:rPr>
                <w:color w:val="000000" w:themeColor="text1"/>
              </w:rPr>
            </w:pPr>
            <w:r w:rsidRPr="00DE289E">
              <w:rPr>
                <w:color w:val="000000" w:themeColor="text1"/>
              </w:rPr>
              <w:t>Can PPAs issue task orders with agency-specific terms under the Master Agreement?</w:t>
            </w:r>
          </w:p>
        </w:tc>
        <w:tc>
          <w:tcPr>
            <w:tcW w:w="4123" w:type="dxa"/>
          </w:tcPr>
          <w:p w14:paraId="0376CE03" w14:textId="2D2AB2BE" w:rsidR="00750CF9" w:rsidRPr="00DE289E" w:rsidRDefault="001305A6">
            <w:pPr>
              <w:rPr>
                <w:b/>
                <w:bCs/>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01BDCAE4" w14:textId="77777777">
        <w:trPr>
          <w:trHeight w:val="400"/>
        </w:trPr>
        <w:tc>
          <w:tcPr>
            <w:tcW w:w="1065" w:type="dxa"/>
          </w:tcPr>
          <w:p w14:paraId="034FB3D3" w14:textId="77777777" w:rsidR="00750CF9" w:rsidRPr="00DE289E" w:rsidRDefault="00000000">
            <w:pPr>
              <w:rPr>
                <w:color w:val="000000" w:themeColor="text1"/>
              </w:rPr>
            </w:pPr>
            <w:r w:rsidRPr="00DE289E">
              <w:rPr>
                <w:color w:val="000000" w:themeColor="text1"/>
              </w:rPr>
              <w:t>81</w:t>
            </w:r>
          </w:p>
        </w:tc>
        <w:tc>
          <w:tcPr>
            <w:tcW w:w="3870" w:type="dxa"/>
            <w:tcBorders>
              <w:top w:val="single" w:sz="4" w:space="0" w:color="A0A0A0"/>
              <w:left w:val="single" w:sz="4" w:space="0" w:color="A0A0A0"/>
              <w:bottom w:val="single" w:sz="4" w:space="0" w:color="A0A0A0"/>
              <w:right w:val="single" w:sz="4" w:space="0" w:color="A0A0A0"/>
            </w:tcBorders>
            <w:vAlign w:val="center"/>
          </w:tcPr>
          <w:p w14:paraId="23B261F9" w14:textId="77777777" w:rsidR="00750CF9" w:rsidRPr="00DE289E" w:rsidRDefault="00000000">
            <w:pPr>
              <w:rPr>
                <w:color w:val="000000" w:themeColor="text1"/>
              </w:rPr>
            </w:pPr>
            <w:r w:rsidRPr="00DE289E">
              <w:rPr>
                <w:color w:val="000000" w:themeColor="text1"/>
              </w:rPr>
              <w:t>Are price escalations or CPI-based adjustments allowed during renewal periods?</w:t>
            </w:r>
          </w:p>
        </w:tc>
        <w:tc>
          <w:tcPr>
            <w:tcW w:w="4123" w:type="dxa"/>
          </w:tcPr>
          <w:p w14:paraId="0D654968" w14:textId="78590EB0"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5CB2DD45" w14:textId="77777777">
        <w:trPr>
          <w:trHeight w:val="400"/>
        </w:trPr>
        <w:tc>
          <w:tcPr>
            <w:tcW w:w="1065" w:type="dxa"/>
          </w:tcPr>
          <w:p w14:paraId="691D3177" w14:textId="77777777" w:rsidR="00750CF9" w:rsidRPr="00DE289E" w:rsidRDefault="00000000">
            <w:pPr>
              <w:rPr>
                <w:color w:val="000000" w:themeColor="text1"/>
              </w:rPr>
            </w:pPr>
            <w:r w:rsidRPr="00DE289E">
              <w:rPr>
                <w:color w:val="000000" w:themeColor="text1"/>
              </w:rPr>
              <w:t>82</w:t>
            </w:r>
          </w:p>
        </w:tc>
        <w:tc>
          <w:tcPr>
            <w:tcW w:w="3870" w:type="dxa"/>
            <w:tcBorders>
              <w:top w:val="single" w:sz="4" w:space="0" w:color="A0A0A0"/>
              <w:left w:val="single" w:sz="4" w:space="0" w:color="A0A0A0"/>
              <w:bottom w:val="single" w:sz="4" w:space="0" w:color="A0A0A0"/>
              <w:right w:val="single" w:sz="4" w:space="0" w:color="A0A0A0"/>
            </w:tcBorders>
            <w:vAlign w:val="center"/>
          </w:tcPr>
          <w:p w14:paraId="1FFF9B9E" w14:textId="77777777" w:rsidR="00750CF9" w:rsidRPr="00DE289E" w:rsidRDefault="00000000">
            <w:pPr>
              <w:rPr>
                <w:color w:val="000000" w:themeColor="text1"/>
              </w:rPr>
            </w:pPr>
            <w:r w:rsidRPr="00DE289E">
              <w:rPr>
                <w:color w:val="000000" w:themeColor="text1"/>
              </w:rPr>
              <w:t>How will AFI handle conflicts where different PPAs request mutually exclusive configurations or service models?</w:t>
            </w:r>
          </w:p>
        </w:tc>
        <w:tc>
          <w:tcPr>
            <w:tcW w:w="4123" w:type="dxa"/>
          </w:tcPr>
          <w:p w14:paraId="2C01D0C5" w14:textId="20C7F9F2"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69B1034E" w14:textId="77777777">
        <w:trPr>
          <w:trHeight w:val="400"/>
        </w:trPr>
        <w:tc>
          <w:tcPr>
            <w:tcW w:w="1065" w:type="dxa"/>
          </w:tcPr>
          <w:p w14:paraId="54DF99C0" w14:textId="77777777" w:rsidR="00750CF9" w:rsidRPr="00DE289E" w:rsidRDefault="00000000">
            <w:pPr>
              <w:rPr>
                <w:color w:val="000000" w:themeColor="text1"/>
              </w:rPr>
            </w:pPr>
            <w:r w:rsidRPr="00DE289E">
              <w:rPr>
                <w:color w:val="000000" w:themeColor="text1"/>
              </w:rPr>
              <w:t>83</w:t>
            </w:r>
          </w:p>
        </w:tc>
        <w:tc>
          <w:tcPr>
            <w:tcW w:w="3870" w:type="dxa"/>
            <w:tcBorders>
              <w:top w:val="single" w:sz="4" w:space="0" w:color="A0A0A0"/>
              <w:left w:val="single" w:sz="4" w:space="0" w:color="A0A0A0"/>
              <w:bottom w:val="single" w:sz="4" w:space="0" w:color="A0A0A0"/>
              <w:right w:val="single" w:sz="4" w:space="0" w:color="A0A0A0"/>
            </w:tcBorders>
            <w:vAlign w:val="center"/>
          </w:tcPr>
          <w:p w14:paraId="211A33FE" w14:textId="77777777" w:rsidR="00750CF9" w:rsidRPr="00DE289E" w:rsidRDefault="00000000">
            <w:pPr>
              <w:rPr>
                <w:color w:val="000000" w:themeColor="text1"/>
              </w:rPr>
            </w:pPr>
            <w:r w:rsidRPr="00DE289E">
              <w:rPr>
                <w:color w:val="000000" w:themeColor="text1"/>
              </w:rPr>
              <w:t xml:space="preserve">Are Offerors required to hold specific security or compliance certifications (e.g., SOC 2 Type II, NIST, HIPAA, ISO 27001, FedRAMP, </w:t>
            </w:r>
            <w:proofErr w:type="spellStart"/>
            <w:r w:rsidRPr="00DE289E">
              <w:rPr>
                <w:color w:val="000000" w:themeColor="text1"/>
              </w:rPr>
              <w:t>StateRAMP</w:t>
            </w:r>
            <w:proofErr w:type="spellEnd"/>
            <w:r w:rsidRPr="00DE289E">
              <w:rPr>
                <w:color w:val="000000" w:themeColor="text1"/>
              </w:rPr>
              <w:t>), or are these certifications considered optional or value-added?</w:t>
            </w:r>
          </w:p>
        </w:tc>
        <w:tc>
          <w:tcPr>
            <w:tcW w:w="4123" w:type="dxa"/>
          </w:tcPr>
          <w:p w14:paraId="05495791" w14:textId="77777777" w:rsidR="00750CF9" w:rsidRPr="00DE289E" w:rsidRDefault="00000000">
            <w:pPr>
              <w:rPr>
                <w:color w:val="000000" w:themeColor="text1"/>
              </w:rPr>
            </w:pPr>
            <w:r w:rsidRPr="00DE289E">
              <w:rPr>
                <w:color w:val="000000" w:themeColor="text1"/>
              </w:rPr>
              <w:t>This would be determined within the specific scope of the PPA’s need.</w:t>
            </w:r>
          </w:p>
        </w:tc>
      </w:tr>
      <w:tr w:rsidR="00DE289E" w:rsidRPr="00DE289E" w14:paraId="2DEF8961" w14:textId="77777777">
        <w:trPr>
          <w:trHeight w:val="400"/>
        </w:trPr>
        <w:tc>
          <w:tcPr>
            <w:tcW w:w="1065" w:type="dxa"/>
          </w:tcPr>
          <w:p w14:paraId="46D8B8ED" w14:textId="77777777" w:rsidR="00750CF9" w:rsidRPr="00DE289E" w:rsidRDefault="00000000">
            <w:pPr>
              <w:rPr>
                <w:color w:val="000000" w:themeColor="text1"/>
              </w:rPr>
            </w:pPr>
            <w:r w:rsidRPr="00DE289E">
              <w:rPr>
                <w:color w:val="000000" w:themeColor="text1"/>
              </w:rPr>
              <w:lastRenderedPageBreak/>
              <w:t>84</w:t>
            </w:r>
          </w:p>
        </w:tc>
        <w:tc>
          <w:tcPr>
            <w:tcW w:w="3870" w:type="dxa"/>
            <w:tcBorders>
              <w:top w:val="single" w:sz="4" w:space="0" w:color="A0A0A0"/>
              <w:left w:val="single" w:sz="4" w:space="0" w:color="A0A0A0"/>
              <w:bottom w:val="single" w:sz="4" w:space="0" w:color="A0A0A0"/>
              <w:right w:val="single" w:sz="4" w:space="0" w:color="A0A0A0"/>
            </w:tcBorders>
            <w:vAlign w:val="center"/>
          </w:tcPr>
          <w:p w14:paraId="033B4407" w14:textId="77777777" w:rsidR="00750CF9" w:rsidRPr="00DE289E" w:rsidRDefault="00000000">
            <w:pPr>
              <w:rPr>
                <w:color w:val="000000" w:themeColor="text1"/>
              </w:rPr>
            </w:pPr>
            <w:r w:rsidRPr="00DE289E">
              <w:rPr>
                <w:color w:val="000000" w:themeColor="text1"/>
              </w:rPr>
              <w:t>If security certifications are required or preferred, please clarify:</w:t>
            </w:r>
          </w:p>
          <w:p w14:paraId="13AD718D" w14:textId="77777777" w:rsidR="00750CF9" w:rsidRPr="00DE289E" w:rsidRDefault="00000000">
            <w:pPr>
              <w:rPr>
                <w:color w:val="000000" w:themeColor="text1"/>
              </w:rPr>
            </w:pPr>
            <w:r w:rsidRPr="00DE289E">
              <w:rPr>
                <w:color w:val="000000" w:themeColor="text1"/>
              </w:rPr>
              <w:t>Which frameworks or standards are mandatory versus optional (e.g., NIST 800-53, NIST CSF, HIPAA)?</w:t>
            </w:r>
          </w:p>
          <w:p w14:paraId="7FE9D9C1" w14:textId="77777777" w:rsidR="00750CF9" w:rsidRPr="00DE289E" w:rsidRDefault="00000000">
            <w:pPr>
              <w:rPr>
                <w:color w:val="000000" w:themeColor="text1"/>
              </w:rPr>
            </w:pPr>
            <w:r w:rsidRPr="00DE289E">
              <w:rPr>
                <w:color w:val="000000" w:themeColor="text1"/>
              </w:rPr>
              <w:t>Whether equivalent certifications or controls mappings will be accepted.</w:t>
            </w:r>
          </w:p>
        </w:tc>
        <w:tc>
          <w:tcPr>
            <w:tcW w:w="4123" w:type="dxa"/>
          </w:tcPr>
          <w:p w14:paraId="4953C669" w14:textId="77777777" w:rsidR="00750CF9" w:rsidRPr="00DE289E" w:rsidRDefault="00000000">
            <w:pPr>
              <w:rPr>
                <w:color w:val="000000" w:themeColor="text1"/>
              </w:rPr>
            </w:pPr>
            <w:sdt>
              <w:sdtPr>
                <w:rPr>
                  <w:color w:val="000000" w:themeColor="text1"/>
                </w:rPr>
                <w:tag w:val="goog_rdk_54"/>
                <w:id w:val="1615238719"/>
              </w:sdtPr>
              <w:sdtContent>
                <w:sdt>
                  <w:sdtPr>
                    <w:rPr>
                      <w:color w:val="000000" w:themeColor="text1"/>
                    </w:rPr>
                    <w:tag w:val="goog_rdk_55"/>
                    <w:id w:val="707911697"/>
                  </w:sdtPr>
                  <w:sdtContent>
                    <w:r w:rsidRPr="00DE289E">
                      <w:rPr>
                        <w:color w:val="000000" w:themeColor="text1"/>
                      </w:rPr>
                      <w:t>See 83</w:t>
                    </w:r>
                  </w:sdtContent>
                </w:sdt>
              </w:sdtContent>
            </w:sdt>
            <w:r w:rsidRPr="00DE289E">
              <w:rPr>
                <w:color w:val="000000" w:themeColor="text1"/>
              </w:rPr>
              <w:t>.</w:t>
            </w:r>
          </w:p>
        </w:tc>
      </w:tr>
      <w:tr w:rsidR="00DE289E" w:rsidRPr="00DE289E" w14:paraId="2182FF8E" w14:textId="77777777">
        <w:trPr>
          <w:trHeight w:val="400"/>
        </w:trPr>
        <w:tc>
          <w:tcPr>
            <w:tcW w:w="1065" w:type="dxa"/>
          </w:tcPr>
          <w:p w14:paraId="597622E8" w14:textId="77777777" w:rsidR="00750CF9" w:rsidRPr="00DE289E" w:rsidRDefault="00000000">
            <w:pPr>
              <w:rPr>
                <w:color w:val="000000" w:themeColor="text1"/>
              </w:rPr>
            </w:pPr>
            <w:r w:rsidRPr="00DE289E">
              <w:rPr>
                <w:color w:val="000000" w:themeColor="text1"/>
              </w:rPr>
              <w:t>85</w:t>
            </w:r>
          </w:p>
        </w:tc>
        <w:tc>
          <w:tcPr>
            <w:tcW w:w="3870" w:type="dxa"/>
            <w:tcBorders>
              <w:top w:val="single" w:sz="4" w:space="0" w:color="A0A0A0"/>
              <w:left w:val="single" w:sz="4" w:space="0" w:color="A0A0A0"/>
              <w:bottom w:val="single" w:sz="4" w:space="0" w:color="A0A0A0"/>
              <w:right w:val="single" w:sz="4" w:space="0" w:color="A0A0A0"/>
            </w:tcBorders>
            <w:vAlign w:val="center"/>
          </w:tcPr>
          <w:p w14:paraId="242601DD" w14:textId="77777777" w:rsidR="00750CF9" w:rsidRPr="00DE289E" w:rsidRDefault="00000000">
            <w:pPr>
              <w:rPr>
                <w:color w:val="000000" w:themeColor="text1"/>
              </w:rPr>
            </w:pPr>
            <w:r w:rsidRPr="00DE289E">
              <w:rPr>
                <w:color w:val="000000" w:themeColor="text1"/>
              </w:rPr>
              <w:t>Are Offerors required to submit security documentation with the proposal, such as:</w:t>
            </w:r>
          </w:p>
          <w:p w14:paraId="61223E1F" w14:textId="77777777" w:rsidR="00750CF9" w:rsidRPr="00DE289E" w:rsidRDefault="00750CF9">
            <w:pPr>
              <w:rPr>
                <w:color w:val="000000" w:themeColor="text1"/>
              </w:rPr>
            </w:pPr>
          </w:p>
          <w:p w14:paraId="79B605FF" w14:textId="77777777" w:rsidR="00750CF9" w:rsidRPr="00DE289E" w:rsidRDefault="00000000">
            <w:pPr>
              <w:rPr>
                <w:color w:val="000000" w:themeColor="text1"/>
              </w:rPr>
            </w:pPr>
            <w:r w:rsidRPr="00DE289E">
              <w:rPr>
                <w:color w:val="000000" w:themeColor="text1"/>
              </w:rPr>
              <w:t>SOC 2 Type II audit reports</w:t>
            </w:r>
          </w:p>
          <w:p w14:paraId="57110690" w14:textId="77777777" w:rsidR="00750CF9" w:rsidRPr="00DE289E" w:rsidRDefault="00750CF9">
            <w:pPr>
              <w:rPr>
                <w:color w:val="000000" w:themeColor="text1"/>
              </w:rPr>
            </w:pPr>
          </w:p>
          <w:p w14:paraId="4335B6FA" w14:textId="77777777" w:rsidR="00750CF9" w:rsidRPr="00DE289E" w:rsidRDefault="00000000">
            <w:pPr>
              <w:rPr>
                <w:color w:val="000000" w:themeColor="text1"/>
              </w:rPr>
            </w:pPr>
            <w:r w:rsidRPr="00DE289E">
              <w:rPr>
                <w:color w:val="000000" w:themeColor="text1"/>
              </w:rPr>
              <w:t>Penetration test summaries</w:t>
            </w:r>
          </w:p>
          <w:p w14:paraId="7EB9678A" w14:textId="77777777" w:rsidR="00750CF9" w:rsidRPr="00DE289E" w:rsidRDefault="00750CF9">
            <w:pPr>
              <w:rPr>
                <w:color w:val="000000" w:themeColor="text1"/>
              </w:rPr>
            </w:pPr>
          </w:p>
          <w:p w14:paraId="29C6075B" w14:textId="77777777" w:rsidR="00750CF9" w:rsidRPr="00DE289E" w:rsidRDefault="00000000">
            <w:pPr>
              <w:rPr>
                <w:color w:val="000000" w:themeColor="text1"/>
              </w:rPr>
            </w:pPr>
            <w:r w:rsidRPr="00DE289E">
              <w:rPr>
                <w:color w:val="000000" w:themeColor="text1"/>
              </w:rPr>
              <w:t>Security policies or control matrices</w:t>
            </w:r>
          </w:p>
          <w:p w14:paraId="2D14E907" w14:textId="77777777" w:rsidR="00750CF9" w:rsidRPr="00DE289E" w:rsidRDefault="00750CF9">
            <w:pPr>
              <w:rPr>
                <w:color w:val="000000" w:themeColor="text1"/>
              </w:rPr>
            </w:pPr>
          </w:p>
          <w:p w14:paraId="163C8983" w14:textId="77777777" w:rsidR="00750CF9" w:rsidRPr="00DE289E" w:rsidRDefault="00000000">
            <w:pPr>
              <w:rPr>
                <w:color w:val="000000" w:themeColor="text1"/>
              </w:rPr>
            </w:pPr>
            <w:r w:rsidRPr="00DE289E">
              <w:rPr>
                <w:color w:val="000000" w:themeColor="text1"/>
              </w:rPr>
              <w:t>Third-party audit attestations?</w:t>
            </w:r>
          </w:p>
        </w:tc>
        <w:tc>
          <w:tcPr>
            <w:tcW w:w="4123" w:type="dxa"/>
          </w:tcPr>
          <w:p w14:paraId="2B742382" w14:textId="77777777" w:rsidR="00750CF9" w:rsidRPr="00DE289E" w:rsidRDefault="00000000">
            <w:pPr>
              <w:rPr>
                <w:color w:val="000000" w:themeColor="text1"/>
              </w:rPr>
            </w:pPr>
            <w:sdt>
              <w:sdtPr>
                <w:rPr>
                  <w:color w:val="000000" w:themeColor="text1"/>
                </w:rPr>
                <w:tag w:val="goog_rdk_57"/>
                <w:id w:val="1547766402"/>
              </w:sdtPr>
              <w:sdtContent>
                <w:r w:rsidRPr="00DE289E">
                  <w:rPr>
                    <w:color w:val="000000" w:themeColor="text1"/>
                  </w:rPr>
                  <w:t>See 83.</w:t>
                </w:r>
              </w:sdtContent>
            </w:sdt>
          </w:p>
        </w:tc>
      </w:tr>
      <w:tr w:rsidR="00DE289E" w:rsidRPr="00DE289E" w14:paraId="05DF80F5" w14:textId="77777777">
        <w:trPr>
          <w:trHeight w:val="400"/>
        </w:trPr>
        <w:tc>
          <w:tcPr>
            <w:tcW w:w="1065" w:type="dxa"/>
          </w:tcPr>
          <w:p w14:paraId="3992AF72" w14:textId="77777777" w:rsidR="00750CF9" w:rsidRPr="00DE289E" w:rsidRDefault="00000000">
            <w:pPr>
              <w:rPr>
                <w:color w:val="000000" w:themeColor="text1"/>
              </w:rPr>
            </w:pPr>
            <w:r w:rsidRPr="00DE289E">
              <w:rPr>
                <w:color w:val="000000" w:themeColor="text1"/>
              </w:rPr>
              <w:t>86</w:t>
            </w:r>
          </w:p>
        </w:tc>
        <w:tc>
          <w:tcPr>
            <w:tcW w:w="3870" w:type="dxa"/>
            <w:tcBorders>
              <w:top w:val="single" w:sz="4" w:space="0" w:color="A0A0A0"/>
              <w:left w:val="single" w:sz="4" w:space="0" w:color="A0A0A0"/>
              <w:bottom w:val="single" w:sz="4" w:space="0" w:color="A0A0A0"/>
              <w:right w:val="single" w:sz="4" w:space="0" w:color="A0A0A0"/>
            </w:tcBorders>
            <w:vAlign w:val="center"/>
          </w:tcPr>
          <w:p w14:paraId="4B617F7B" w14:textId="77777777" w:rsidR="00750CF9" w:rsidRPr="00DE289E" w:rsidRDefault="00000000">
            <w:pPr>
              <w:rPr>
                <w:color w:val="000000" w:themeColor="text1"/>
              </w:rPr>
            </w:pPr>
            <w:r w:rsidRPr="00DE289E">
              <w:rPr>
                <w:color w:val="000000" w:themeColor="text1"/>
              </w:rPr>
              <w:t>If audit reports (e.g., SOC 2) are requested, will executive summaries or redacted versions be acceptable, or must full reports be provided?</w:t>
            </w:r>
          </w:p>
        </w:tc>
        <w:tc>
          <w:tcPr>
            <w:tcW w:w="4123" w:type="dxa"/>
          </w:tcPr>
          <w:p w14:paraId="76646E11" w14:textId="2071A325"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6FF2CAF3" w14:textId="77777777">
        <w:trPr>
          <w:trHeight w:val="400"/>
        </w:trPr>
        <w:tc>
          <w:tcPr>
            <w:tcW w:w="1065" w:type="dxa"/>
          </w:tcPr>
          <w:p w14:paraId="6A62F75D" w14:textId="77777777" w:rsidR="00750CF9" w:rsidRPr="00DE289E" w:rsidRDefault="00000000">
            <w:pPr>
              <w:rPr>
                <w:color w:val="000000" w:themeColor="text1"/>
              </w:rPr>
            </w:pPr>
            <w:r w:rsidRPr="00DE289E">
              <w:rPr>
                <w:color w:val="000000" w:themeColor="text1"/>
              </w:rPr>
              <w:t>87</w:t>
            </w:r>
          </w:p>
        </w:tc>
        <w:tc>
          <w:tcPr>
            <w:tcW w:w="3870" w:type="dxa"/>
            <w:tcBorders>
              <w:top w:val="single" w:sz="4" w:space="0" w:color="A0A0A0"/>
              <w:left w:val="single" w:sz="4" w:space="0" w:color="A0A0A0"/>
              <w:bottom w:val="single" w:sz="4" w:space="0" w:color="A0A0A0"/>
              <w:right w:val="single" w:sz="4" w:space="0" w:color="A0A0A0"/>
            </w:tcBorders>
            <w:vAlign w:val="center"/>
          </w:tcPr>
          <w:p w14:paraId="71B8AC1C" w14:textId="77777777" w:rsidR="00750CF9" w:rsidRPr="00DE289E" w:rsidRDefault="00000000">
            <w:pPr>
              <w:rPr>
                <w:color w:val="000000" w:themeColor="text1"/>
              </w:rPr>
            </w:pPr>
            <w:r w:rsidRPr="00DE289E">
              <w:rPr>
                <w:color w:val="000000" w:themeColor="text1"/>
              </w:rPr>
              <w:t>For Offerors proposing Cloud / SaaS deployments, is a current SOC 2 Type II report required at the time of proposal submission, or may it be provided upon request during evaluation or contract execution?</w:t>
            </w:r>
          </w:p>
        </w:tc>
        <w:tc>
          <w:tcPr>
            <w:tcW w:w="4123" w:type="dxa"/>
          </w:tcPr>
          <w:p w14:paraId="54AF9BA4" w14:textId="7AE5468E"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001264A5" w14:textId="77777777">
        <w:trPr>
          <w:trHeight w:val="400"/>
        </w:trPr>
        <w:tc>
          <w:tcPr>
            <w:tcW w:w="1065" w:type="dxa"/>
          </w:tcPr>
          <w:p w14:paraId="5060CD74" w14:textId="77777777" w:rsidR="00750CF9" w:rsidRPr="00DE289E" w:rsidRDefault="00000000">
            <w:pPr>
              <w:rPr>
                <w:color w:val="000000" w:themeColor="text1"/>
              </w:rPr>
            </w:pPr>
            <w:r w:rsidRPr="00DE289E">
              <w:rPr>
                <w:color w:val="000000" w:themeColor="text1"/>
              </w:rPr>
              <w:t>88</w:t>
            </w:r>
          </w:p>
        </w:tc>
        <w:tc>
          <w:tcPr>
            <w:tcW w:w="3870" w:type="dxa"/>
            <w:tcBorders>
              <w:top w:val="single" w:sz="4" w:space="0" w:color="A0A0A0"/>
              <w:left w:val="single" w:sz="4" w:space="0" w:color="A0A0A0"/>
              <w:bottom w:val="single" w:sz="4" w:space="0" w:color="A0A0A0"/>
              <w:right w:val="single" w:sz="4" w:space="0" w:color="A0A0A0"/>
            </w:tcBorders>
            <w:vAlign w:val="center"/>
          </w:tcPr>
          <w:p w14:paraId="2CB6BAAD" w14:textId="77777777" w:rsidR="00750CF9" w:rsidRPr="00DE289E" w:rsidRDefault="00000000">
            <w:pPr>
              <w:rPr>
                <w:color w:val="000000" w:themeColor="text1"/>
              </w:rPr>
            </w:pPr>
            <w:r w:rsidRPr="00DE289E">
              <w:rPr>
                <w:color w:val="000000" w:themeColor="text1"/>
              </w:rPr>
              <w:t>Are HIPAA compliance requirements applicable to this contract, or only when Participating Public Agencies (PPAs) process protected health information (PHI)?</w:t>
            </w:r>
          </w:p>
        </w:tc>
        <w:tc>
          <w:tcPr>
            <w:tcW w:w="4123" w:type="dxa"/>
          </w:tcPr>
          <w:p w14:paraId="79244906" w14:textId="77777777" w:rsidR="00750CF9" w:rsidRPr="00DE289E" w:rsidRDefault="00000000">
            <w:pPr>
              <w:rPr>
                <w:color w:val="000000" w:themeColor="text1"/>
              </w:rPr>
            </w:pPr>
            <w:sdt>
              <w:sdtPr>
                <w:rPr>
                  <w:color w:val="000000" w:themeColor="text1"/>
                </w:rPr>
                <w:tag w:val="goog_rdk_59"/>
                <w:id w:val="-1184454800"/>
              </w:sdtPr>
              <w:sdtContent>
                <w:r w:rsidRPr="00DE289E">
                  <w:rPr>
                    <w:color w:val="000000" w:themeColor="text1"/>
                  </w:rPr>
                  <w:t>N/a</w:t>
                </w:r>
              </w:sdtContent>
            </w:sdt>
          </w:p>
        </w:tc>
      </w:tr>
      <w:tr w:rsidR="00DE289E" w:rsidRPr="00DE289E" w14:paraId="169E292A" w14:textId="77777777">
        <w:trPr>
          <w:trHeight w:val="400"/>
        </w:trPr>
        <w:tc>
          <w:tcPr>
            <w:tcW w:w="1065" w:type="dxa"/>
          </w:tcPr>
          <w:p w14:paraId="5CABABFC" w14:textId="77777777" w:rsidR="00750CF9" w:rsidRPr="00DE289E" w:rsidRDefault="00000000">
            <w:pPr>
              <w:rPr>
                <w:color w:val="000000" w:themeColor="text1"/>
              </w:rPr>
            </w:pPr>
            <w:r w:rsidRPr="00DE289E">
              <w:rPr>
                <w:color w:val="000000" w:themeColor="text1"/>
              </w:rPr>
              <w:lastRenderedPageBreak/>
              <w:t>89</w:t>
            </w:r>
          </w:p>
        </w:tc>
        <w:tc>
          <w:tcPr>
            <w:tcW w:w="3870" w:type="dxa"/>
            <w:tcBorders>
              <w:top w:val="single" w:sz="4" w:space="0" w:color="A0A0A0"/>
              <w:left w:val="single" w:sz="4" w:space="0" w:color="A0A0A0"/>
              <w:bottom w:val="single" w:sz="4" w:space="0" w:color="A0A0A0"/>
              <w:right w:val="single" w:sz="4" w:space="0" w:color="A0A0A0"/>
            </w:tcBorders>
            <w:vAlign w:val="center"/>
          </w:tcPr>
          <w:p w14:paraId="40F1DC88" w14:textId="77777777" w:rsidR="00750CF9" w:rsidRPr="00DE289E" w:rsidRDefault="00000000">
            <w:pPr>
              <w:rPr>
                <w:color w:val="000000" w:themeColor="text1"/>
              </w:rPr>
            </w:pPr>
            <w:r w:rsidRPr="00DE289E">
              <w:rPr>
                <w:color w:val="000000" w:themeColor="text1"/>
              </w:rPr>
              <w:t>If HIPAA may apply, will Offerors be required to execute Business Associate Agreements (BAAs) with specific agencies under the Master Agreement?</w:t>
            </w:r>
          </w:p>
        </w:tc>
        <w:tc>
          <w:tcPr>
            <w:tcW w:w="4123" w:type="dxa"/>
          </w:tcPr>
          <w:p w14:paraId="19A629CC" w14:textId="77777777" w:rsidR="00750CF9" w:rsidRPr="00DE289E" w:rsidRDefault="00000000">
            <w:pPr>
              <w:rPr>
                <w:color w:val="000000" w:themeColor="text1"/>
              </w:rPr>
            </w:pPr>
            <w:sdt>
              <w:sdtPr>
                <w:rPr>
                  <w:color w:val="000000" w:themeColor="text1"/>
                </w:rPr>
                <w:tag w:val="goog_rdk_61"/>
                <w:id w:val="-1251633015"/>
              </w:sdtPr>
              <w:sdtContent>
                <w:r w:rsidRPr="00DE289E">
                  <w:rPr>
                    <w:color w:val="000000" w:themeColor="text1"/>
                  </w:rPr>
                  <w:t>N/a</w:t>
                </w:r>
              </w:sdtContent>
            </w:sdt>
          </w:p>
        </w:tc>
      </w:tr>
      <w:tr w:rsidR="00DE289E" w:rsidRPr="00DE289E" w14:paraId="6A677125" w14:textId="77777777">
        <w:trPr>
          <w:trHeight w:val="400"/>
        </w:trPr>
        <w:tc>
          <w:tcPr>
            <w:tcW w:w="1065" w:type="dxa"/>
          </w:tcPr>
          <w:p w14:paraId="4C9DF09F" w14:textId="77777777" w:rsidR="00750CF9" w:rsidRPr="00DE289E" w:rsidRDefault="00000000">
            <w:pPr>
              <w:rPr>
                <w:color w:val="000000" w:themeColor="text1"/>
              </w:rPr>
            </w:pPr>
            <w:r w:rsidRPr="00DE289E">
              <w:rPr>
                <w:color w:val="000000" w:themeColor="text1"/>
              </w:rPr>
              <w:t>90</w:t>
            </w:r>
          </w:p>
        </w:tc>
        <w:tc>
          <w:tcPr>
            <w:tcW w:w="3870" w:type="dxa"/>
            <w:tcBorders>
              <w:top w:val="single" w:sz="4" w:space="0" w:color="A0A0A0"/>
              <w:left w:val="single" w:sz="4" w:space="0" w:color="A0A0A0"/>
              <w:bottom w:val="single" w:sz="4" w:space="0" w:color="A0A0A0"/>
              <w:right w:val="single" w:sz="4" w:space="0" w:color="A0A0A0"/>
            </w:tcBorders>
            <w:vAlign w:val="center"/>
          </w:tcPr>
          <w:p w14:paraId="6224DEB9" w14:textId="77777777" w:rsidR="00750CF9" w:rsidRPr="00DE289E" w:rsidRDefault="00000000">
            <w:pPr>
              <w:rPr>
                <w:color w:val="000000" w:themeColor="text1"/>
              </w:rPr>
            </w:pPr>
            <w:r w:rsidRPr="00DE289E">
              <w:rPr>
                <w:color w:val="000000" w:themeColor="text1"/>
              </w:rPr>
              <w:t>For agencies with enhanced security requirements, will Offerors be expected to align with NIST standards (e.g., NIST 800-53 or NIST Cybersecurity Framework), and if so, at what level of control maturity?</w:t>
            </w:r>
          </w:p>
        </w:tc>
        <w:tc>
          <w:tcPr>
            <w:tcW w:w="4123" w:type="dxa"/>
          </w:tcPr>
          <w:p w14:paraId="3B814CAE" w14:textId="77777777" w:rsidR="00750CF9" w:rsidRPr="00DE289E" w:rsidRDefault="00000000">
            <w:pPr>
              <w:rPr>
                <w:color w:val="000000" w:themeColor="text1"/>
              </w:rPr>
            </w:pPr>
            <w:sdt>
              <w:sdtPr>
                <w:rPr>
                  <w:color w:val="000000" w:themeColor="text1"/>
                </w:rPr>
                <w:tag w:val="goog_rdk_63"/>
                <w:id w:val="1866481720"/>
              </w:sdtPr>
              <w:sdtContent>
                <w:r w:rsidRPr="00DE289E">
                  <w:rPr>
                    <w:color w:val="000000" w:themeColor="text1"/>
                  </w:rPr>
                  <w:t>Up to the PPA</w:t>
                </w:r>
              </w:sdtContent>
            </w:sdt>
          </w:p>
        </w:tc>
      </w:tr>
      <w:tr w:rsidR="00DE289E" w:rsidRPr="00DE289E" w14:paraId="44B30E9A" w14:textId="77777777">
        <w:trPr>
          <w:trHeight w:val="400"/>
        </w:trPr>
        <w:tc>
          <w:tcPr>
            <w:tcW w:w="1065" w:type="dxa"/>
          </w:tcPr>
          <w:p w14:paraId="1D6C92A7" w14:textId="77777777" w:rsidR="00750CF9" w:rsidRPr="00DE289E" w:rsidRDefault="00000000">
            <w:pPr>
              <w:rPr>
                <w:color w:val="000000" w:themeColor="text1"/>
              </w:rPr>
            </w:pPr>
            <w:r w:rsidRPr="00DE289E">
              <w:rPr>
                <w:color w:val="000000" w:themeColor="text1"/>
              </w:rPr>
              <w:t>91</w:t>
            </w:r>
          </w:p>
        </w:tc>
        <w:tc>
          <w:tcPr>
            <w:tcW w:w="3870" w:type="dxa"/>
            <w:tcBorders>
              <w:top w:val="single" w:sz="4" w:space="0" w:color="A0A0A0"/>
              <w:left w:val="single" w:sz="4" w:space="0" w:color="A0A0A0"/>
              <w:bottom w:val="single" w:sz="4" w:space="0" w:color="A0A0A0"/>
              <w:right w:val="single" w:sz="4" w:space="0" w:color="A0A0A0"/>
            </w:tcBorders>
            <w:vAlign w:val="center"/>
          </w:tcPr>
          <w:p w14:paraId="6942CDF5" w14:textId="77777777" w:rsidR="00750CF9" w:rsidRPr="00DE289E" w:rsidRDefault="00000000">
            <w:pPr>
              <w:rPr>
                <w:color w:val="000000" w:themeColor="text1"/>
              </w:rPr>
            </w:pPr>
            <w:r w:rsidRPr="00DE289E">
              <w:rPr>
                <w:color w:val="000000" w:themeColor="text1"/>
              </w:rPr>
              <w:t>Are vulnerability assessments or penetration tests required to be conducted on a recurring basis during the contract term, and must results be shared with AFI or PPAs?</w:t>
            </w:r>
          </w:p>
        </w:tc>
        <w:tc>
          <w:tcPr>
            <w:tcW w:w="4123" w:type="dxa"/>
          </w:tcPr>
          <w:p w14:paraId="42E4202C" w14:textId="77777777" w:rsidR="00750CF9" w:rsidRPr="00DE289E" w:rsidRDefault="00000000">
            <w:pPr>
              <w:rPr>
                <w:color w:val="000000" w:themeColor="text1"/>
              </w:rPr>
            </w:pPr>
            <w:sdt>
              <w:sdtPr>
                <w:rPr>
                  <w:color w:val="000000" w:themeColor="text1"/>
                </w:rPr>
                <w:tag w:val="goog_rdk_65"/>
                <w:id w:val="-159850621"/>
              </w:sdtPr>
              <w:sdtContent>
                <w:r w:rsidRPr="00DE289E">
                  <w:rPr>
                    <w:color w:val="000000" w:themeColor="text1"/>
                  </w:rPr>
                  <w:t>N/a</w:t>
                </w:r>
              </w:sdtContent>
            </w:sdt>
          </w:p>
        </w:tc>
      </w:tr>
      <w:tr w:rsidR="00DE289E" w:rsidRPr="00DE289E" w14:paraId="118D9419" w14:textId="77777777">
        <w:trPr>
          <w:trHeight w:val="400"/>
        </w:trPr>
        <w:tc>
          <w:tcPr>
            <w:tcW w:w="1065" w:type="dxa"/>
          </w:tcPr>
          <w:p w14:paraId="244402E3" w14:textId="77777777" w:rsidR="00750CF9" w:rsidRPr="00DE289E" w:rsidRDefault="00000000">
            <w:pPr>
              <w:rPr>
                <w:color w:val="000000" w:themeColor="text1"/>
              </w:rPr>
            </w:pPr>
            <w:r w:rsidRPr="00DE289E">
              <w:rPr>
                <w:color w:val="000000" w:themeColor="text1"/>
              </w:rPr>
              <w:t>91</w:t>
            </w:r>
          </w:p>
        </w:tc>
        <w:tc>
          <w:tcPr>
            <w:tcW w:w="3870" w:type="dxa"/>
            <w:tcBorders>
              <w:top w:val="single" w:sz="4" w:space="0" w:color="A0A0A0"/>
              <w:left w:val="single" w:sz="4" w:space="0" w:color="A0A0A0"/>
              <w:bottom w:val="single" w:sz="4" w:space="0" w:color="A0A0A0"/>
              <w:right w:val="single" w:sz="4" w:space="0" w:color="A0A0A0"/>
            </w:tcBorders>
            <w:vAlign w:val="center"/>
          </w:tcPr>
          <w:p w14:paraId="602F893E" w14:textId="77777777" w:rsidR="00750CF9" w:rsidRPr="00DE289E" w:rsidRDefault="00000000">
            <w:pPr>
              <w:rPr>
                <w:color w:val="000000" w:themeColor="text1"/>
              </w:rPr>
            </w:pPr>
            <w:r w:rsidRPr="00DE289E">
              <w:rPr>
                <w:color w:val="000000" w:themeColor="text1"/>
              </w:rPr>
              <w:t>Are vulnerability assessments or penetration tests required to be conducted on a recurring basis during the contract term, and must results be shared with AFI or PPAs?</w:t>
            </w:r>
          </w:p>
        </w:tc>
        <w:tc>
          <w:tcPr>
            <w:tcW w:w="4123" w:type="dxa"/>
          </w:tcPr>
          <w:p w14:paraId="1AB0F401" w14:textId="77777777" w:rsidR="00750CF9" w:rsidRPr="00DE289E" w:rsidRDefault="00000000">
            <w:pPr>
              <w:rPr>
                <w:color w:val="000000" w:themeColor="text1"/>
              </w:rPr>
            </w:pPr>
            <w:sdt>
              <w:sdtPr>
                <w:rPr>
                  <w:color w:val="000000" w:themeColor="text1"/>
                </w:rPr>
                <w:tag w:val="goog_rdk_67"/>
                <w:id w:val="-1303391439"/>
              </w:sdtPr>
              <w:sdtContent>
                <w:r w:rsidRPr="00DE289E">
                  <w:rPr>
                    <w:color w:val="000000" w:themeColor="text1"/>
                  </w:rPr>
                  <w:t>N/a</w:t>
                </w:r>
              </w:sdtContent>
            </w:sdt>
          </w:p>
        </w:tc>
      </w:tr>
      <w:tr w:rsidR="00DE289E" w:rsidRPr="00DE289E" w14:paraId="66B9EA98" w14:textId="77777777">
        <w:trPr>
          <w:trHeight w:val="400"/>
        </w:trPr>
        <w:tc>
          <w:tcPr>
            <w:tcW w:w="1065" w:type="dxa"/>
          </w:tcPr>
          <w:p w14:paraId="7F772C5D" w14:textId="77777777" w:rsidR="00750CF9" w:rsidRPr="00DE289E" w:rsidRDefault="00000000">
            <w:pPr>
              <w:rPr>
                <w:color w:val="000000" w:themeColor="text1"/>
              </w:rPr>
            </w:pPr>
            <w:r w:rsidRPr="00DE289E">
              <w:rPr>
                <w:color w:val="000000" w:themeColor="text1"/>
              </w:rPr>
              <w:t>93</w:t>
            </w:r>
          </w:p>
        </w:tc>
        <w:tc>
          <w:tcPr>
            <w:tcW w:w="3870" w:type="dxa"/>
            <w:tcBorders>
              <w:top w:val="single" w:sz="4" w:space="0" w:color="A0A0A0"/>
              <w:left w:val="single" w:sz="4" w:space="0" w:color="A0A0A0"/>
              <w:bottom w:val="single" w:sz="4" w:space="0" w:color="A0A0A0"/>
              <w:right w:val="single" w:sz="4" w:space="0" w:color="A0A0A0"/>
            </w:tcBorders>
            <w:vAlign w:val="center"/>
          </w:tcPr>
          <w:p w14:paraId="19EDEF36" w14:textId="77777777" w:rsidR="00750CF9" w:rsidRPr="00DE289E" w:rsidRDefault="00000000">
            <w:pPr>
              <w:rPr>
                <w:color w:val="000000" w:themeColor="text1"/>
              </w:rPr>
            </w:pPr>
            <w:r w:rsidRPr="00DE289E">
              <w:rPr>
                <w:color w:val="000000" w:themeColor="text1"/>
              </w:rPr>
              <w:t xml:space="preserve">For </w:t>
            </w:r>
            <w:proofErr w:type="gramStart"/>
            <w:r w:rsidRPr="00DE289E">
              <w:rPr>
                <w:color w:val="000000" w:themeColor="text1"/>
              </w:rPr>
              <w:t>on-premise</w:t>
            </w:r>
            <w:proofErr w:type="gramEnd"/>
            <w:r w:rsidRPr="00DE289E">
              <w:rPr>
                <w:color w:val="000000" w:themeColor="text1"/>
              </w:rPr>
              <w:t xml:space="preserve"> or self-managed deployments, are Offerors required to provide:</w:t>
            </w:r>
          </w:p>
          <w:p w14:paraId="57FEB505" w14:textId="77777777" w:rsidR="00750CF9" w:rsidRPr="00DE289E" w:rsidRDefault="00000000">
            <w:pPr>
              <w:rPr>
                <w:color w:val="000000" w:themeColor="text1"/>
              </w:rPr>
            </w:pPr>
            <w:r w:rsidRPr="00DE289E">
              <w:rPr>
                <w:color w:val="000000" w:themeColor="text1"/>
              </w:rPr>
              <w:t>Security architecture diagrams</w:t>
            </w:r>
          </w:p>
          <w:p w14:paraId="617368D1" w14:textId="77777777" w:rsidR="00750CF9" w:rsidRPr="00DE289E" w:rsidRDefault="00000000">
            <w:pPr>
              <w:rPr>
                <w:color w:val="000000" w:themeColor="text1"/>
              </w:rPr>
            </w:pPr>
            <w:r w:rsidRPr="00DE289E">
              <w:rPr>
                <w:color w:val="000000" w:themeColor="text1"/>
              </w:rPr>
              <w:t>Hardening guides</w:t>
            </w:r>
          </w:p>
          <w:p w14:paraId="2388F843" w14:textId="77777777" w:rsidR="00750CF9" w:rsidRPr="00DE289E" w:rsidRDefault="00000000">
            <w:pPr>
              <w:rPr>
                <w:color w:val="000000" w:themeColor="text1"/>
              </w:rPr>
            </w:pPr>
            <w:r w:rsidRPr="00DE289E">
              <w:rPr>
                <w:color w:val="000000" w:themeColor="text1"/>
              </w:rPr>
              <w:t>Patch and vulnerability management procedures</w:t>
            </w:r>
          </w:p>
          <w:p w14:paraId="58A8F01D" w14:textId="77777777" w:rsidR="00750CF9" w:rsidRPr="00DE289E" w:rsidRDefault="00000000">
            <w:pPr>
              <w:rPr>
                <w:color w:val="000000" w:themeColor="text1"/>
              </w:rPr>
            </w:pPr>
            <w:r w:rsidRPr="00DE289E">
              <w:rPr>
                <w:color w:val="000000" w:themeColor="text1"/>
              </w:rPr>
              <w:t>as part of the proposal or post-award documentation?</w:t>
            </w:r>
          </w:p>
        </w:tc>
        <w:tc>
          <w:tcPr>
            <w:tcW w:w="4123" w:type="dxa"/>
          </w:tcPr>
          <w:p w14:paraId="64107734" w14:textId="77777777" w:rsidR="00750CF9" w:rsidRPr="00DE289E" w:rsidRDefault="00000000">
            <w:pPr>
              <w:rPr>
                <w:color w:val="000000" w:themeColor="text1"/>
              </w:rPr>
            </w:pPr>
            <w:sdt>
              <w:sdtPr>
                <w:rPr>
                  <w:color w:val="000000" w:themeColor="text1"/>
                </w:rPr>
                <w:tag w:val="goog_rdk_69"/>
                <w:id w:val="689760062"/>
              </w:sdtPr>
              <w:sdtContent>
                <w:r w:rsidRPr="00DE289E">
                  <w:rPr>
                    <w:color w:val="000000" w:themeColor="text1"/>
                  </w:rPr>
                  <w:t>Documents should be provided post award.</w:t>
                </w:r>
              </w:sdtContent>
            </w:sdt>
          </w:p>
        </w:tc>
      </w:tr>
      <w:tr w:rsidR="00DE289E" w:rsidRPr="00DE289E" w14:paraId="65122FDE" w14:textId="77777777">
        <w:trPr>
          <w:trHeight w:val="400"/>
        </w:trPr>
        <w:tc>
          <w:tcPr>
            <w:tcW w:w="1065" w:type="dxa"/>
          </w:tcPr>
          <w:p w14:paraId="0569A7DB" w14:textId="77777777" w:rsidR="00750CF9" w:rsidRPr="00DE289E" w:rsidRDefault="00000000">
            <w:pPr>
              <w:rPr>
                <w:color w:val="000000" w:themeColor="text1"/>
              </w:rPr>
            </w:pPr>
            <w:r w:rsidRPr="00DE289E">
              <w:rPr>
                <w:color w:val="000000" w:themeColor="text1"/>
              </w:rPr>
              <w:t>94</w:t>
            </w:r>
          </w:p>
        </w:tc>
        <w:tc>
          <w:tcPr>
            <w:tcW w:w="3870" w:type="dxa"/>
            <w:tcBorders>
              <w:top w:val="single" w:sz="4" w:space="0" w:color="A0A0A0"/>
              <w:left w:val="single" w:sz="4" w:space="0" w:color="A0A0A0"/>
              <w:bottom w:val="single" w:sz="4" w:space="0" w:color="A0A0A0"/>
              <w:right w:val="single" w:sz="4" w:space="0" w:color="A0A0A0"/>
            </w:tcBorders>
            <w:vAlign w:val="center"/>
          </w:tcPr>
          <w:p w14:paraId="41593FD8" w14:textId="77777777" w:rsidR="00750CF9" w:rsidRPr="00DE289E" w:rsidRDefault="00000000">
            <w:pPr>
              <w:rPr>
                <w:color w:val="000000" w:themeColor="text1"/>
              </w:rPr>
            </w:pPr>
            <w:r w:rsidRPr="00DE289E">
              <w:rPr>
                <w:color w:val="000000" w:themeColor="text1"/>
              </w:rPr>
              <w:t>Are there any data classification or data handling requirements (e.g., CJIS, FERPA, HIPAA, state privacy laws) that Offerors should account for when proposing their security architecture?</w:t>
            </w:r>
          </w:p>
        </w:tc>
        <w:tc>
          <w:tcPr>
            <w:tcW w:w="4123" w:type="dxa"/>
          </w:tcPr>
          <w:p w14:paraId="17F31FA8" w14:textId="77777777" w:rsidR="00750CF9" w:rsidRPr="00DE289E" w:rsidRDefault="00000000">
            <w:pPr>
              <w:rPr>
                <w:color w:val="000000" w:themeColor="text1"/>
              </w:rPr>
            </w:pPr>
            <w:sdt>
              <w:sdtPr>
                <w:rPr>
                  <w:color w:val="000000" w:themeColor="text1"/>
                </w:rPr>
                <w:tag w:val="goog_rdk_71"/>
                <w:id w:val="-739160011"/>
              </w:sdtPr>
              <w:sdtContent>
                <w:r w:rsidRPr="00DE289E">
                  <w:rPr>
                    <w:color w:val="000000" w:themeColor="text1"/>
                  </w:rPr>
                  <w:t>N/a</w:t>
                </w:r>
              </w:sdtContent>
            </w:sdt>
          </w:p>
        </w:tc>
      </w:tr>
      <w:tr w:rsidR="00DE289E" w:rsidRPr="00DE289E" w14:paraId="175769B8" w14:textId="77777777">
        <w:trPr>
          <w:trHeight w:val="400"/>
        </w:trPr>
        <w:tc>
          <w:tcPr>
            <w:tcW w:w="1065" w:type="dxa"/>
          </w:tcPr>
          <w:p w14:paraId="05C34E90" w14:textId="77777777" w:rsidR="00750CF9" w:rsidRPr="00DE289E" w:rsidRDefault="00000000">
            <w:pPr>
              <w:rPr>
                <w:color w:val="000000" w:themeColor="text1"/>
              </w:rPr>
            </w:pPr>
            <w:r w:rsidRPr="00DE289E">
              <w:rPr>
                <w:color w:val="000000" w:themeColor="text1"/>
              </w:rPr>
              <w:lastRenderedPageBreak/>
              <w:t>95</w:t>
            </w:r>
          </w:p>
        </w:tc>
        <w:tc>
          <w:tcPr>
            <w:tcW w:w="3870" w:type="dxa"/>
            <w:tcBorders>
              <w:top w:val="single" w:sz="4" w:space="0" w:color="A0A0A0"/>
              <w:left w:val="single" w:sz="4" w:space="0" w:color="A0A0A0"/>
              <w:bottom w:val="single" w:sz="4" w:space="0" w:color="A0A0A0"/>
              <w:right w:val="single" w:sz="4" w:space="0" w:color="A0A0A0"/>
            </w:tcBorders>
            <w:vAlign w:val="center"/>
          </w:tcPr>
          <w:p w14:paraId="30A9A7E8" w14:textId="77777777" w:rsidR="00750CF9" w:rsidRPr="00DE289E" w:rsidRDefault="00000000">
            <w:pPr>
              <w:rPr>
                <w:color w:val="000000" w:themeColor="text1"/>
              </w:rPr>
            </w:pPr>
            <w:r w:rsidRPr="00DE289E">
              <w:rPr>
                <w:color w:val="000000" w:themeColor="text1"/>
              </w:rPr>
              <w:t>Does AFI require encryption standards to meet specific thresholds (e.g., AES-256 at rest, TLS 1.2+ in transit), and should these be explicitly documented in the proposal?</w:t>
            </w:r>
          </w:p>
        </w:tc>
        <w:tc>
          <w:tcPr>
            <w:tcW w:w="4123" w:type="dxa"/>
          </w:tcPr>
          <w:p w14:paraId="779B2E98" w14:textId="46F93563"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167AE5D4" w14:textId="77777777">
        <w:trPr>
          <w:trHeight w:val="400"/>
        </w:trPr>
        <w:tc>
          <w:tcPr>
            <w:tcW w:w="1065" w:type="dxa"/>
          </w:tcPr>
          <w:p w14:paraId="0F7F6BEC" w14:textId="77777777" w:rsidR="00750CF9" w:rsidRPr="00DE289E" w:rsidRDefault="00000000">
            <w:pPr>
              <w:rPr>
                <w:color w:val="000000" w:themeColor="text1"/>
              </w:rPr>
            </w:pPr>
            <w:r w:rsidRPr="00DE289E">
              <w:rPr>
                <w:color w:val="000000" w:themeColor="text1"/>
              </w:rPr>
              <w:t>96</w:t>
            </w:r>
          </w:p>
        </w:tc>
        <w:tc>
          <w:tcPr>
            <w:tcW w:w="3870" w:type="dxa"/>
            <w:tcBorders>
              <w:top w:val="single" w:sz="4" w:space="0" w:color="A0A0A0"/>
              <w:left w:val="single" w:sz="4" w:space="0" w:color="A0A0A0"/>
              <w:bottom w:val="single" w:sz="4" w:space="0" w:color="A0A0A0"/>
              <w:right w:val="single" w:sz="4" w:space="0" w:color="A0A0A0"/>
            </w:tcBorders>
            <w:vAlign w:val="center"/>
          </w:tcPr>
          <w:p w14:paraId="265BF96E" w14:textId="77777777" w:rsidR="00750CF9" w:rsidRPr="00DE289E" w:rsidRDefault="00000000">
            <w:pPr>
              <w:rPr>
                <w:color w:val="000000" w:themeColor="text1"/>
              </w:rPr>
            </w:pPr>
            <w:r w:rsidRPr="00DE289E">
              <w:rPr>
                <w:color w:val="000000" w:themeColor="text1"/>
              </w:rPr>
              <w:t>Will agencies require incident response documentation, such as breach notification timelines, escalation paths, and post-incident reporting templates?</w:t>
            </w:r>
          </w:p>
        </w:tc>
        <w:tc>
          <w:tcPr>
            <w:tcW w:w="4123" w:type="dxa"/>
          </w:tcPr>
          <w:p w14:paraId="317CA962" w14:textId="77777777" w:rsidR="00750CF9" w:rsidRPr="00DE289E" w:rsidRDefault="00000000">
            <w:pPr>
              <w:rPr>
                <w:color w:val="000000" w:themeColor="text1"/>
              </w:rPr>
            </w:pPr>
            <w:sdt>
              <w:sdtPr>
                <w:rPr>
                  <w:color w:val="000000" w:themeColor="text1"/>
                </w:rPr>
                <w:tag w:val="goog_rdk_73"/>
                <w:id w:val="25428936"/>
              </w:sdtPr>
              <w:sdtContent>
                <w:r w:rsidRPr="00DE289E">
                  <w:rPr>
                    <w:color w:val="000000" w:themeColor="text1"/>
                  </w:rPr>
                  <w:t>To be determined by each PPA.</w:t>
                </w:r>
              </w:sdtContent>
            </w:sdt>
          </w:p>
        </w:tc>
      </w:tr>
      <w:tr w:rsidR="00DE289E" w:rsidRPr="00DE289E" w14:paraId="14FFB085" w14:textId="77777777">
        <w:trPr>
          <w:trHeight w:val="400"/>
        </w:trPr>
        <w:tc>
          <w:tcPr>
            <w:tcW w:w="1065" w:type="dxa"/>
          </w:tcPr>
          <w:p w14:paraId="03CFA599" w14:textId="77777777" w:rsidR="00750CF9" w:rsidRPr="00DE289E" w:rsidRDefault="00000000">
            <w:pPr>
              <w:rPr>
                <w:color w:val="000000" w:themeColor="text1"/>
              </w:rPr>
            </w:pPr>
            <w:r w:rsidRPr="00DE289E">
              <w:rPr>
                <w:color w:val="000000" w:themeColor="text1"/>
              </w:rPr>
              <w:t>97</w:t>
            </w:r>
          </w:p>
        </w:tc>
        <w:tc>
          <w:tcPr>
            <w:tcW w:w="3870" w:type="dxa"/>
            <w:tcBorders>
              <w:top w:val="single" w:sz="4" w:space="0" w:color="A0A0A0"/>
              <w:left w:val="single" w:sz="4" w:space="0" w:color="A0A0A0"/>
              <w:bottom w:val="single" w:sz="4" w:space="0" w:color="A0A0A0"/>
              <w:right w:val="single" w:sz="4" w:space="0" w:color="A0A0A0"/>
            </w:tcBorders>
            <w:vAlign w:val="center"/>
          </w:tcPr>
          <w:p w14:paraId="50109F2B" w14:textId="77777777" w:rsidR="00750CF9" w:rsidRPr="00DE289E" w:rsidRDefault="00000000">
            <w:pPr>
              <w:rPr>
                <w:color w:val="000000" w:themeColor="text1"/>
              </w:rPr>
            </w:pPr>
            <w:r w:rsidRPr="00DE289E">
              <w:rPr>
                <w:color w:val="000000" w:themeColor="text1"/>
              </w:rPr>
              <w:t>Will security compliance and certifications be evaluated as part of the scored criteria, or only as pass/fail minimum requirements?</w:t>
            </w:r>
          </w:p>
        </w:tc>
        <w:tc>
          <w:tcPr>
            <w:tcW w:w="4123" w:type="dxa"/>
          </w:tcPr>
          <w:p w14:paraId="28B7247E" w14:textId="191AA448"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6D17D6BD" w14:textId="77777777">
        <w:trPr>
          <w:trHeight w:val="400"/>
        </w:trPr>
        <w:tc>
          <w:tcPr>
            <w:tcW w:w="1065" w:type="dxa"/>
          </w:tcPr>
          <w:p w14:paraId="3023A161" w14:textId="77777777" w:rsidR="00750CF9" w:rsidRPr="00DE289E" w:rsidRDefault="00000000">
            <w:pPr>
              <w:rPr>
                <w:color w:val="000000" w:themeColor="text1"/>
              </w:rPr>
            </w:pPr>
            <w:r w:rsidRPr="00DE289E">
              <w:rPr>
                <w:color w:val="000000" w:themeColor="text1"/>
              </w:rPr>
              <w:t>98</w:t>
            </w:r>
          </w:p>
        </w:tc>
        <w:tc>
          <w:tcPr>
            <w:tcW w:w="3870" w:type="dxa"/>
            <w:tcBorders>
              <w:top w:val="single" w:sz="4" w:space="0" w:color="A0A0A0"/>
              <w:left w:val="single" w:sz="4" w:space="0" w:color="A0A0A0"/>
              <w:bottom w:val="single" w:sz="4" w:space="0" w:color="A0A0A0"/>
              <w:right w:val="single" w:sz="4" w:space="0" w:color="A0A0A0"/>
            </w:tcBorders>
            <w:vAlign w:val="center"/>
          </w:tcPr>
          <w:p w14:paraId="61F2CF84" w14:textId="77777777" w:rsidR="00750CF9" w:rsidRPr="00DE289E" w:rsidRDefault="00000000">
            <w:pPr>
              <w:rPr>
                <w:color w:val="000000" w:themeColor="text1"/>
              </w:rPr>
            </w:pPr>
            <w:r w:rsidRPr="00DE289E">
              <w:rPr>
                <w:color w:val="000000" w:themeColor="text1"/>
              </w:rPr>
              <w:t>Is there a maximum page limit for the overall proposal or for individual tabs/sections?</w:t>
            </w:r>
          </w:p>
        </w:tc>
        <w:tc>
          <w:tcPr>
            <w:tcW w:w="4123" w:type="dxa"/>
          </w:tcPr>
          <w:p w14:paraId="3B0FED85" w14:textId="77777777" w:rsidR="00750CF9" w:rsidRPr="00DE289E" w:rsidRDefault="00000000">
            <w:pPr>
              <w:rPr>
                <w:color w:val="000000" w:themeColor="text1"/>
              </w:rPr>
            </w:pPr>
            <w:r w:rsidRPr="00DE289E">
              <w:rPr>
                <w:color w:val="000000" w:themeColor="text1"/>
              </w:rPr>
              <w:t>No. There are no maximum page limits for the overall proposal or for individual tabs or sections.</w:t>
            </w:r>
          </w:p>
        </w:tc>
      </w:tr>
      <w:tr w:rsidR="00DE289E" w:rsidRPr="00DE289E" w14:paraId="1A5BB1F5" w14:textId="77777777">
        <w:trPr>
          <w:trHeight w:val="400"/>
        </w:trPr>
        <w:tc>
          <w:tcPr>
            <w:tcW w:w="1065" w:type="dxa"/>
          </w:tcPr>
          <w:p w14:paraId="4695FF2E" w14:textId="77777777" w:rsidR="00750CF9" w:rsidRPr="00DE289E" w:rsidRDefault="00000000">
            <w:pPr>
              <w:rPr>
                <w:color w:val="000000" w:themeColor="text1"/>
              </w:rPr>
            </w:pPr>
            <w:r w:rsidRPr="00DE289E">
              <w:rPr>
                <w:color w:val="000000" w:themeColor="text1"/>
              </w:rPr>
              <w:t>99</w:t>
            </w:r>
          </w:p>
        </w:tc>
        <w:tc>
          <w:tcPr>
            <w:tcW w:w="3870" w:type="dxa"/>
            <w:tcBorders>
              <w:top w:val="single" w:sz="4" w:space="0" w:color="A0A0A0"/>
              <w:left w:val="single" w:sz="4" w:space="0" w:color="A0A0A0"/>
              <w:bottom w:val="single" w:sz="4" w:space="0" w:color="A0A0A0"/>
              <w:right w:val="single" w:sz="4" w:space="0" w:color="A0A0A0"/>
            </w:tcBorders>
            <w:vAlign w:val="center"/>
          </w:tcPr>
          <w:p w14:paraId="036B5E8F" w14:textId="77777777" w:rsidR="00750CF9" w:rsidRPr="00DE289E" w:rsidRDefault="00000000">
            <w:pPr>
              <w:rPr>
                <w:color w:val="000000" w:themeColor="text1"/>
              </w:rPr>
            </w:pPr>
            <w:r w:rsidRPr="00DE289E">
              <w:rPr>
                <w:color w:val="000000" w:themeColor="text1"/>
              </w:rPr>
              <w:t>Are cover pages, tables of contents, and appendices included or excluded from any page limits?</w:t>
            </w:r>
          </w:p>
        </w:tc>
        <w:tc>
          <w:tcPr>
            <w:tcW w:w="4123" w:type="dxa"/>
          </w:tcPr>
          <w:p w14:paraId="49173511" w14:textId="77777777" w:rsidR="00750CF9" w:rsidRPr="00DE289E" w:rsidRDefault="00000000">
            <w:pPr>
              <w:rPr>
                <w:color w:val="000000" w:themeColor="text1"/>
              </w:rPr>
            </w:pPr>
            <w:r w:rsidRPr="00DE289E">
              <w:rPr>
                <w:color w:val="000000" w:themeColor="text1"/>
              </w:rPr>
              <w:t>Cover pages, tables of contents, and appendices are not subject to any page limits.</w:t>
            </w:r>
          </w:p>
        </w:tc>
      </w:tr>
      <w:tr w:rsidR="00DE289E" w:rsidRPr="00DE289E" w14:paraId="0F9518D7" w14:textId="77777777">
        <w:trPr>
          <w:trHeight w:val="400"/>
        </w:trPr>
        <w:tc>
          <w:tcPr>
            <w:tcW w:w="1065" w:type="dxa"/>
          </w:tcPr>
          <w:p w14:paraId="4AC6C33E" w14:textId="77777777" w:rsidR="00750CF9" w:rsidRPr="00DE289E" w:rsidRDefault="00000000">
            <w:pPr>
              <w:rPr>
                <w:color w:val="000000" w:themeColor="text1"/>
              </w:rPr>
            </w:pPr>
            <w:r w:rsidRPr="00DE289E">
              <w:rPr>
                <w:color w:val="000000" w:themeColor="text1"/>
              </w:rPr>
              <w:t>100</w:t>
            </w:r>
          </w:p>
        </w:tc>
        <w:tc>
          <w:tcPr>
            <w:tcW w:w="3870" w:type="dxa"/>
            <w:tcBorders>
              <w:top w:val="single" w:sz="4" w:space="0" w:color="A0A0A0"/>
              <w:left w:val="single" w:sz="4" w:space="0" w:color="A0A0A0"/>
              <w:bottom w:val="single" w:sz="4" w:space="0" w:color="A0A0A0"/>
              <w:right w:val="single" w:sz="4" w:space="0" w:color="A0A0A0"/>
            </w:tcBorders>
            <w:vAlign w:val="center"/>
          </w:tcPr>
          <w:p w14:paraId="463D070D" w14:textId="77777777" w:rsidR="00750CF9" w:rsidRPr="00DE289E" w:rsidRDefault="00000000">
            <w:pPr>
              <w:rPr>
                <w:color w:val="000000" w:themeColor="text1"/>
              </w:rPr>
            </w:pPr>
            <w:r w:rsidRPr="00DE289E">
              <w:rPr>
                <w:color w:val="000000" w:themeColor="text1"/>
              </w:rPr>
              <w:t>Are Offerors permitted to include supplemental materials or appendices, and if so, will they be evaluated?</w:t>
            </w:r>
          </w:p>
        </w:tc>
        <w:tc>
          <w:tcPr>
            <w:tcW w:w="4123" w:type="dxa"/>
          </w:tcPr>
          <w:p w14:paraId="2E445C49" w14:textId="2641CEF0" w:rsidR="00750CF9" w:rsidRPr="00DE289E" w:rsidRDefault="001305A6">
            <w:pPr>
              <w:rPr>
                <w:color w:val="000000" w:themeColor="text1"/>
              </w:rPr>
            </w:pPr>
            <w:r w:rsidRPr="00DE289E">
              <w:rPr>
                <w:color w:val="000000" w:themeColor="text1"/>
              </w:rPr>
              <w:t>E</w:t>
            </w:r>
            <w:r w:rsidR="00000000" w:rsidRPr="00DE289E">
              <w:rPr>
                <w:color w:val="000000" w:themeColor="text1"/>
              </w:rPr>
              <w:t>verything submitted will be considered when being evaluated.</w:t>
            </w:r>
          </w:p>
        </w:tc>
      </w:tr>
      <w:tr w:rsidR="00DE289E" w:rsidRPr="00DE289E" w14:paraId="47F93C6C" w14:textId="77777777">
        <w:trPr>
          <w:trHeight w:val="400"/>
        </w:trPr>
        <w:tc>
          <w:tcPr>
            <w:tcW w:w="1065" w:type="dxa"/>
          </w:tcPr>
          <w:p w14:paraId="65E6AC0C" w14:textId="77777777" w:rsidR="00750CF9" w:rsidRPr="00DE289E" w:rsidRDefault="00000000">
            <w:pPr>
              <w:rPr>
                <w:color w:val="000000" w:themeColor="text1"/>
              </w:rPr>
            </w:pPr>
            <w:r w:rsidRPr="00DE289E">
              <w:rPr>
                <w:color w:val="000000" w:themeColor="text1"/>
              </w:rPr>
              <w:t>101</w:t>
            </w:r>
          </w:p>
        </w:tc>
        <w:tc>
          <w:tcPr>
            <w:tcW w:w="3870" w:type="dxa"/>
            <w:tcBorders>
              <w:top w:val="single" w:sz="4" w:space="0" w:color="A0A0A0"/>
              <w:left w:val="single" w:sz="4" w:space="0" w:color="A0A0A0"/>
              <w:bottom w:val="single" w:sz="4" w:space="0" w:color="A0A0A0"/>
              <w:right w:val="single" w:sz="4" w:space="0" w:color="A0A0A0"/>
            </w:tcBorders>
            <w:vAlign w:val="center"/>
          </w:tcPr>
          <w:p w14:paraId="5D632E2F" w14:textId="77777777" w:rsidR="00750CF9" w:rsidRPr="00DE289E" w:rsidRDefault="00000000">
            <w:pPr>
              <w:rPr>
                <w:color w:val="000000" w:themeColor="text1"/>
                <w:highlight w:val="yellow"/>
              </w:rPr>
            </w:pPr>
            <w:r w:rsidRPr="00DE289E">
              <w:rPr>
                <w:color w:val="000000" w:themeColor="text1"/>
              </w:rPr>
              <w:t>Are proposals required to be submitted as a single consolidated PDF, or may multiple PDFs be uploaded by tab/section?</w:t>
            </w:r>
          </w:p>
        </w:tc>
        <w:tc>
          <w:tcPr>
            <w:tcW w:w="4123" w:type="dxa"/>
          </w:tcPr>
          <w:p w14:paraId="40EFBB82" w14:textId="77777777" w:rsidR="00750CF9" w:rsidRPr="00DE289E" w:rsidRDefault="00000000">
            <w:pPr>
              <w:rPr>
                <w:color w:val="000000" w:themeColor="text1"/>
              </w:rPr>
            </w:pPr>
            <w:r w:rsidRPr="00DE289E">
              <w:rPr>
                <w:color w:val="000000" w:themeColor="text1"/>
              </w:rPr>
              <w:t xml:space="preserve">Multiple files may be uploaded to a tab or section. Proposals are not required to be submitted as a single consolidated PDF. </w:t>
            </w:r>
          </w:p>
        </w:tc>
      </w:tr>
      <w:tr w:rsidR="00DE289E" w:rsidRPr="00DE289E" w14:paraId="48EBCC49" w14:textId="77777777">
        <w:trPr>
          <w:trHeight w:val="400"/>
        </w:trPr>
        <w:tc>
          <w:tcPr>
            <w:tcW w:w="1065" w:type="dxa"/>
          </w:tcPr>
          <w:p w14:paraId="3F8FDF0A" w14:textId="77777777" w:rsidR="00750CF9" w:rsidRPr="00DE289E" w:rsidRDefault="00000000">
            <w:pPr>
              <w:rPr>
                <w:color w:val="000000" w:themeColor="text1"/>
              </w:rPr>
            </w:pPr>
            <w:r w:rsidRPr="00DE289E">
              <w:rPr>
                <w:color w:val="000000" w:themeColor="text1"/>
              </w:rPr>
              <w:t>102</w:t>
            </w:r>
          </w:p>
        </w:tc>
        <w:tc>
          <w:tcPr>
            <w:tcW w:w="3870" w:type="dxa"/>
            <w:tcBorders>
              <w:top w:val="single" w:sz="4" w:space="0" w:color="A0A0A0"/>
              <w:left w:val="single" w:sz="4" w:space="0" w:color="A0A0A0"/>
              <w:bottom w:val="single" w:sz="4" w:space="0" w:color="A0A0A0"/>
              <w:right w:val="single" w:sz="4" w:space="0" w:color="A0A0A0"/>
            </w:tcBorders>
            <w:vAlign w:val="center"/>
          </w:tcPr>
          <w:p w14:paraId="0D6C5A61" w14:textId="77777777" w:rsidR="00750CF9" w:rsidRPr="00DE289E" w:rsidRDefault="00000000">
            <w:pPr>
              <w:rPr>
                <w:color w:val="000000" w:themeColor="text1"/>
              </w:rPr>
            </w:pPr>
            <w:r w:rsidRPr="00DE289E">
              <w:rPr>
                <w:color w:val="000000" w:themeColor="text1"/>
              </w:rPr>
              <w:t>Are Excel pricing workbooks required to be submitted in editable format, or will PDF versions be acceptable in addition?</w:t>
            </w:r>
          </w:p>
        </w:tc>
        <w:tc>
          <w:tcPr>
            <w:tcW w:w="4123" w:type="dxa"/>
          </w:tcPr>
          <w:p w14:paraId="10D3E341" w14:textId="77777777" w:rsidR="00750CF9" w:rsidRPr="00DE289E" w:rsidRDefault="00000000">
            <w:pPr>
              <w:rPr>
                <w:color w:val="000000" w:themeColor="text1"/>
              </w:rPr>
            </w:pPr>
            <w:r w:rsidRPr="00DE289E">
              <w:rPr>
                <w:color w:val="000000" w:themeColor="text1"/>
              </w:rPr>
              <w:t>PDF is fine</w:t>
            </w:r>
          </w:p>
          <w:p w14:paraId="2BC1E7F1" w14:textId="77777777" w:rsidR="00750CF9" w:rsidRPr="00DE289E" w:rsidRDefault="00750CF9">
            <w:pPr>
              <w:rPr>
                <w:color w:val="000000" w:themeColor="text1"/>
              </w:rPr>
            </w:pPr>
          </w:p>
        </w:tc>
      </w:tr>
      <w:tr w:rsidR="00DE289E" w:rsidRPr="00DE289E" w14:paraId="4C26307C" w14:textId="77777777">
        <w:trPr>
          <w:trHeight w:val="400"/>
        </w:trPr>
        <w:tc>
          <w:tcPr>
            <w:tcW w:w="1065" w:type="dxa"/>
          </w:tcPr>
          <w:p w14:paraId="1908EE27" w14:textId="77777777" w:rsidR="00750CF9" w:rsidRPr="00DE289E" w:rsidRDefault="00000000">
            <w:pPr>
              <w:rPr>
                <w:color w:val="000000" w:themeColor="text1"/>
              </w:rPr>
            </w:pPr>
            <w:r w:rsidRPr="00DE289E">
              <w:rPr>
                <w:color w:val="000000" w:themeColor="text1"/>
              </w:rPr>
              <w:t>103</w:t>
            </w:r>
          </w:p>
        </w:tc>
        <w:tc>
          <w:tcPr>
            <w:tcW w:w="3870" w:type="dxa"/>
            <w:tcBorders>
              <w:top w:val="single" w:sz="4" w:space="0" w:color="A0A0A0"/>
              <w:left w:val="single" w:sz="4" w:space="0" w:color="A0A0A0"/>
              <w:bottom w:val="single" w:sz="4" w:space="0" w:color="A0A0A0"/>
              <w:right w:val="single" w:sz="4" w:space="0" w:color="A0A0A0"/>
            </w:tcBorders>
            <w:vAlign w:val="center"/>
          </w:tcPr>
          <w:p w14:paraId="06A51BA6" w14:textId="77777777" w:rsidR="00750CF9" w:rsidRPr="00DE289E" w:rsidRDefault="00000000">
            <w:pPr>
              <w:rPr>
                <w:color w:val="000000" w:themeColor="text1"/>
              </w:rPr>
            </w:pPr>
            <w:r w:rsidRPr="00DE289E">
              <w:rPr>
                <w:color w:val="000000" w:themeColor="text1"/>
              </w:rPr>
              <w:t>Should file names follow a specific naming convention?</w:t>
            </w:r>
          </w:p>
        </w:tc>
        <w:tc>
          <w:tcPr>
            <w:tcW w:w="4123" w:type="dxa"/>
          </w:tcPr>
          <w:p w14:paraId="07225BBE" w14:textId="77777777" w:rsidR="00750CF9" w:rsidRPr="00DE289E" w:rsidRDefault="00000000">
            <w:pPr>
              <w:rPr>
                <w:color w:val="000000" w:themeColor="text1"/>
              </w:rPr>
            </w:pPr>
            <w:r w:rsidRPr="00DE289E">
              <w:rPr>
                <w:color w:val="000000" w:themeColor="text1"/>
              </w:rPr>
              <w:t xml:space="preserve">There is not a specific naming convention for files. All files should be labeled clearly and accurately. </w:t>
            </w:r>
          </w:p>
        </w:tc>
      </w:tr>
      <w:tr w:rsidR="00DE289E" w:rsidRPr="00DE289E" w14:paraId="0F1FB709" w14:textId="77777777">
        <w:trPr>
          <w:trHeight w:val="400"/>
        </w:trPr>
        <w:tc>
          <w:tcPr>
            <w:tcW w:w="1065" w:type="dxa"/>
          </w:tcPr>
          <w:p w14:paraId="701EE22E" w14:textId="77777777" w:rsidR="00750CF9" w:rsidRPr="00DE289E" w:rsidRDefault="00000000">
            <w:pPr>
              <w:rPr>
                <w:color w:val="000000" w:themeColor="text1"/>
              </w:rPr>
            </w:pPr>
            <w:r w:rsidRPr="00DE289E">
              <w:rPr>
                <w:color w:val="000000" w:themeColor="text1"/>
              </w:rPr>
              <w:lastRenderedPageBreak/>
              <w:t>104</w:t>
            </w:r>
          </w:p>
        </w:tc>
        <w:tc>
          <w:tcPr>
            <w:tcW w:w="3870" w:type="dxa"/>
            <w:tcBorders>
              <w:top w:val="single" w:sz="4" w:space="0" w:color="A0A0A0"/>
              <w:left w:val="single" w:sz="4" w:space="0" w:color="A0A0A0"/>
              <w:bottom w:val="single" w:sz="4" w:space="0" w:color="A0A0A0"/>
              <w:right w:val="single" w:sz="4" w:space="0" w:color="A0A0A0"/>
            </w:tcBorders>
            <w:vAlign w:val="center"/>
          </w:tcPr>
          <w:p w14:paraId="6BD7F672" w14:textId="77777777" w:rsidR="00750CF9" w:rsidRPr="00DE289E" w:rsidRDefault="00000000">
            <w:pPr>
              <w:rPr>
                <w:color w:val="000000" w:themeColor="text1"/>
              </w:rPr>
            </w:pPr>
            <w:r w:rsidRPr="00DE289E">
              <w:rPr>
                <w:color w:val="000000" w:themeColor="text1"/>
              </w:rPr>
              <w:t>Please confirm whether all appendices and forms (e.g., Appendices A, B, C, D, G) must be completed and submitted at the time of proposal submission.</w:t>
            </w:r>
          </w:p>
        </w:tc>
        <w:tc>
          <w:tcPr>
            <w:tcW w:w="4123" w:type="dxa"/>
          </w:tcPr>
          <w:p w14:paraId="5716574B" w14:textId="77777777" w:rsidR="00750CF9" w:rsidRPr="00DE289E" w:rsidRDefault="00000000">
            <w:pPr>
              <w:rPr>
                <w:color w:val="000000" w:themeColor="text1"/>
              </w:rPr>
            </w:pPr>
            <w:r w:rsidRPr="00DE289E">
              <w:rPr>
                <w:color w:val="000000" w:themeColor="text1"/>
              </w:rPr>
              <w:t>Yes, all appendices and forms must be completed and submitted at the time of proposal submission.</w:t>
            </w:r>
          </w:p>
        </w:tc>
      </w:tr>
      <w:tr w:rsidR="00DE289E" w:rsidRPr="00DE289E" w14:paraId="4D131303" w14:textId="77777777">
        <w:trPr>
          <w:trHeight w:val="400"/>
        </w:trPr>
        <w:tc>
          <w:tcPr>
            <w:tcW w:w="1065" w:type="dxa"/>
          </w:tcPr>
          <w:p w14:paraId="4EBD7F21" w14:textId="77777777" w:rsidR="00750CF9" w:rsidRPr="00DE289E" w:rsidRDefault="00000000">
            <w:pPr>
              <w:rPr>
                <w:color w:val="000000" w:themeColor="text1"/>
              </w:rPr>
            </w:pPr>
            <w:r w:rsidRPr="00DE289E">
              <w:rPr>
                <w:color w:val="000000" w:themeColor="text1"/>
              </w:rPr>
              <w:t>105</w:t>
            </w:r>
          </w:p>
        </w:tc>
        <w:tc>
          <w:tcPr>
            <w:tcW w:w="3870" w:type="dxa"/>
            <w:tcBorders>
              <w:top w:val="single" w:sz="4" w:space="0" w:color="A0A0A0"/>
              <w:left w:val="single" w:sz="4" w:space="0" w:color="A0A0A0"/>
              <w:bottom w:val="single" w:sz="4" w:space="0" w:color="A0A0A0"/>
              <w:right w:val="single" w:sz="4" w:space="0" w:color="A0A0A0"/>
            </w:tcBorders>
            <w:vAlign w:val="center"/>
          </w:tcPr>
          <w:p w14:paraId="56C2EAEE" w14:textId="77777777" w:rsidR="00750CF9" w:rsidRPr="00DE289E" w:rsidRDefault="00000000">
            <w:pPr>
              <w:rPr>
                <w:color w:val="000000" w:themeColor="text1"/>
              </w:rPr>
            </w:pPr>
            <w:r w:rsidRPr="00DE289E">
              <w:rPr>
                <w:color w:val="000000" w:themeColor="text1"/>
              </w:rPr>
              <w:t>Are electronic signatures acceptable on all required forms, or are wet signatures required for any documents?</w:t>
            </w:r>
          </w:p>
        </w:tc>
        <w:tc>
          <w:tcPr>
            <w:tcW w:w="4123" w:type="dxa"/>
          </w:tcPr>
          <w:p w14:paraId="0EBB936A" w14:textId="77777777" w:rsidR="00750CF9" w:rsidRPr="00DE289E" w:rsidRDefault="00000000">
            <w:pPr>
              <w:rPr>
                <w:color w:val="000000" w:themeColor="text1"/>
              </w:rPr>
            </w:pPr>
            <w:r w:rsidRPr="00DE289E">
              <w:rPr>
                <w:color w:val="000000" w:themeColor="text1"/>
              </w:rPr>
              <w:t xml:space="preserve">Yes, electronic signatures are acceptable. </w:t>
            </w:r>
          </w:p>
        </w:tc>
      </w:tr>
      <w:tr w:rsidR="00DE289E" w:rsidRPr="00DE289E" w14:paraId="0AD872CB" w14:textId="77777777">
        <w:trPr>
          <w:trHeight w:val="400"/>
        </w:trPr>
        <w:tc>
          <w:tcPr>
            <w:tcW w:w="1065" w:type="dxa"/>
          </w:tcPr>
          <w:p w14:paraId="6FCD3B32" w14:textId="77777777" w:rsidR="00750CF9" w:rsidRPr="00DE289E" w:rsidRDefault="00000000">
            <w:pPr>
              <w:rPr>
                <w:color w:val="000000" w:themeColor="text1"/>
              </w:rPr>
            </w:pPr>
            <w:r w:rsidRPr="00DE289E">
              <w:rPr>
                <w:color w:val="000000" w:themeColor="text1"/>
              </w:rPr>
              <w:t>106</w:t>
            </w:r>
          </w:p>
        </w:tc>
        <w:tc>
          <w:tcPr>
            <w:tcW w:w="3870" w:type="dxa"/>
            <w:tcBorders>
              <w:top w:val="single" w:sz="4" w:space="0" w:color="A0A0A0"/>
              <w:left w:val="single" w:sz="4" w:space="0" w:color="A0A0A0"/>
              <w:bottom w:val="single" w:sz="4" w:space="0" w:color="A0A0A0"/>
              <w:right w:val="single" w:sz="4" w:space="0" w:color="A0A0A0"/>
            </w:tcBorders>
            <w:vAlign w:val="center"/>
          </w:tcPr>
          <w:p w14:paraId="2F64D697" w14:textId="77777777" w:rsidR="00750CF9" w:rsidRPr="00DE289E" w:rsidRDefault="00000000">
            <w:pPr>
              <w:rPr>
                <w:color w:val="000000" w:themeColor="text1"/>
              </w:rPr>
            </w:pPr>
            <w:r w:rsidRPr="00DE289E">
              <w:rPr>
                <w:color w:val="000000" w:themeColor="text1"/>
              </w:rPr>
              <w:t>Can Offerors clearly indicate in the proposal which Workstreams they are bidding on, and is there a preferred format for doing so?</w:t>
            </w:r>
          </w:p>
        </w:tc>
        <w:tc>
          <w:tcPr>
            <w:tcW w:w="4123" w:type="dxa"/>
          </w:tcPr>
          <w:p w14:paraId="4A892836" w14:textId="77777777" w:rsidR="00750CF9" w:rsidRPr="00DE289E" w:rsidRDefault="00000000">
            <w:pPr>
              <w:rPr>
                <w:color w:val="000000" w:themeColor="text1"/>
              </w:rPr>
            </w:pPr>
            <w:r w:rsidRPr="00DE289E">
              <w:rPr>
                <w:color w:val="000000" w:themeColor="text1"/>
              </w:rPr>
              <w:t xml:space="preserve">Yes, please clearly indicate which workstreams will be bided on and there is not a required format. </w:t>
            </w:r>
          </w:p>
        </w:tc>
      </w:tr>
      <w:tr w:rsidR="00DE289E" w:rsidRPr="00DE289E" w14:paraId="2722AA61" w14:textId="77777777">
        <w:trPr>
          <w:trHeight w:val="400"/>
        </w:trPr>
        <w:tc>
          <w:tcPr>
            <w:tcW w:w="1065" w:type="dxa"/>
          </w:tcPr>
          <w:p w14:paraId="2CB87AB0" w14:textId="77777777" w:rsidR="00750CF9" w:rsidRPr="00DE289E" w:rsidRDefault="00000000">
            <w:pPr>
              <w:rPr>
                <w:color w:val="000000" w:themeColor="text1"/>
              </w:rPr>
            </w:pPr>
            <w:r w:rsidRPr="00DE289E">
              <w:rPr>
                <w:color w:val="000000" w:themeColor="text1"/>
              </w:rPr>
              <w:t>107</w:t>
            </w:r>
          </w:p>
        </w:tc>
        <w:tc>
          <w:tcPr>
            <w:tcW w:w="3870" w:type="dxa"/>
            <w:tcBorders>
              <w:top w:val="single" w:sz="4" w:space="0" w:color="A0A0A0"/>
              <w:left w:val="single" w:sz="4" w:space="0" w:color="A0A0A0"/>
              <w:bottom w:val="single" w:sz="4" w:space="0" w:color="A0A0A0"/>
              <w:right w:val="single" w:sz="4" w:space="0" w:color="A0A0A0"/>
            </w:tcBorders>
            <w:vAlign w:val="center"/>
          </w:tcPr>
          <w:p w14:paraId="3C477A78" w14:textId="77777777" w:rsidR="00750CF9" w:rsidRPr="00DE289E" w:rsidRDefault="00000000">
            <w:pPr>
              <w:rPr>
                <w:color w:val="000000" w:themeColor="text1"/>
              </w:rPr>
            </w:pPr>
            <w:r w:rsidRPr="00DE289E">
              <w:rPr>
                <w:color w:val="000000" w:themeColor="text1"/>
              </w:rPr>
              <w:t>If bidding on select Workstreams only, should responses to non-bid Workstreams be omitted entirely or addressed with a “not applicable” statement?</w:t>
            </w:r>
          </w:p>
        </w:tc>
        <w:tc>
          <w:tcPr>
            <w:tcW w:w="4123" w:type="dxa"/>
          </w:tcPr>
          <w:p w14:paraId="1D3220D7" w14:textId="77777777" w:rsidR="00750CF9" w:rsidRPr="00DE289E" w:rsidRDefault="00000000">
            <w:pPr>
              <w:rPr>
                <w:color w:val="000000" w:themeColor="text1"/>
              </w:rPr>
            </w:pPr>
            <w:r w:rsidRPr="00DE289E">
              <w:rPr>
                <w:color w:val="000000" w:themeColor="text1"/>
              </w:rPr>
              <w:t>Yes, please address with a not applicable” statement.</w:t>
            </w:r>
          </w:p>
        </w:tc>
      </w:tr>
      <w:tr w:rsidR="00DE289E" w:rsidRPr="00DE289E" w14:paraId="674C047E" w14:textId="77777777">
        <w:trPr>
          <w:trHeight w:val="400"/>
        </w:trPr>
        <w:tc>
          <w:tcPr>
            <w:tcW w:w="1065" w:type="dxa"/>
          </w:tcPr>
          <w:p w14:paraId="77EF0FA5" w14:textId="77777777" w:rsidR="00750CF9" w:rsidRPr="00DE289E" w:rsidRDefault="00000000">
            <w:pPr>
              <w:rPr>
                <w:color w:val="000000" w:themeColor="text1"/>
              </w:rPr>
            </w:pPr>
            <w:r w:rsidRPr="00DE289E">
              <w:rPr>
                <w:color w:val="000000" w:themeColor="text1"/>
              </w:rPr>
              <w:t>108</w:t>
            </w:r>
          </w:p>
        </w:tc>
        <w:tc>
          <w:tcPr>
            <w:tcW w:w="3870" w:type="dxa"/>
            <w:tcBorders>
              <w:top w:val="single" w:sz="4" w:space="0" w:color="A0A0A0"/>
              <w:left w:val="single" w:sz="4" w:space="0" w:color="A0A0A0"/>
              <w:bottom w:val="single" w:sz="4" w:space="0" w:color="A0A0A0"/>
              <w:right w:val="single" w:sz="4" w:space="0" w:color="A0A0A0"/>
            </w:tcBorders>
            <w:vAlign w:val="center"/>
          </w:tcPr>
          <w:p w14:paraId="293826ED" w14:textId="77777777" w:rsidR="00750CF9" w:rsidRPr="00DE289E" w:rsidRDefault="00000000">
            <w:pPr>
              <w:rPr>
                <w:color w:val="000000" w:themeColor="text1"/>
              </w:rPr>
            </w:pPr>
            <w:r w:rsidRPr="00DE289E">
              <w:rPr>
                <w:color w:val="000000" w:themeColor="text1"/>
              </w:rPr>
              <w:t>Will proposals be evaluated independently per Workstream, or as a single combined solution?</w:t>
            </w:r>
          </w:p>
        </w:tc>
        <w:tc>
          <w:tcPr>
            <w:tcW w:w="4123" w:type="dxa"/>
          </w:tcPr>
          <w:p w14:paraId="6A3A20D8" w14:textId="77777777" w:rsidR="00750CF9" w:rsidRPr="00DE289E" w:rsidRDefault="00000000">
            <w:pPr>
              <w:rPr>
                <w:color w:val="000000" w:themeColor="text1"/>
              </w:rPr>
            </w:pPr>
            <w:r w:rsidRPr="00DE289E">
              <w:rPr>
                <w:color w:val="000000" w:themeColor="text1"/>
              </w:rPr>
              <w:t>Each workstream will be looked at separately and then in totality.</w:t>
            </w:r>
          </w:p>
          <w:p w14:paraId="530AFB00" w14:textId="77777777" w:rsidR="00750CF9" w:rsidRPr="00DE289E" w:rsidRDefault="00750CF9">
            <w:pPr>
              <w:rPr>
                <w:color w:val="000000" w:themeColor="text1"/>
              </w:rPr>
            </w:pPr>
          </w:p>
        </w:tc>
      </w:tr>
      <w:tr w:rsidR="00DE289E" w:rsidRPr="00DE289E" w14:paraId="3AE53BD3" w14:textId="77777777">
        <w:trPr>
          <w:trHeight w:val="400"/>
        </w:trPr>
        <w:tc>
          <w:tcPr>
            <w:tcW w:w="1065" w:type="dxa"/>
          </w:tcPr>
          <w:p w14:paraId="6A553947" w14:textId="77777777" w:rsidR="00750CF9" w:rsidRPr="00DE289E" w:rsidRDefault="00000000">
            <w:pPr>
              <w:rPr>
                <w:color w:val="000000" w:themeColor="text1"/>
              </w:rPr>
            </w:pPr>
            <w:r w:rsidRPr="00DE289E">
              <w:rPr>
                <w:color w:val="000000" w:themeColor="text1"/>
              </w:rPr>
              <w:t>109</w:t>
            </w:r>
          </w:p>
        </w:tc>
        <w:tc>
          <w:tcPr>
            <w:tcW w:w="3870" w:type="dxa"/>
            <w:tcBorders>
              <w:top w:val="single" w:sz="4" w:space="0" w:color="A0A0A0"/>
              <w:left w:val="single" w:sz="4" w:space="0" w:color="A0A0A0"/>
              <w:bottom w:val="single" w:sz="4" w:space="0" w:color="A0A0A0"/>
              <w:right w:val="single" w:sz="4" w:space="0" w:color="A0A0A0"/>
            </w:tcBorders>
            <w:vAlign w:val="center"/>
          </w:tcPr>
          <w:p w14:paraId="62833B06" w14:textId="77777777" w:rsidR="00750CF9" w:rsidRPr="00DE289E" w:rsidRDefault="00000000">
            <w:pPr>
              <w:rPr>
                <w:color w:val="000000" w:themeColor="text1"/>
              </w:rPr>
            </w:pPr>
            <w:r w:rsidRPr="00DE289E">
              <w:rPr>
                <w:color w:val="000000" w:themeColor="text1"/>
              </w:rPr>
              <w:t>Are Offerors required to provide firm fixed pricing, or may pricing be presented as ranges or “not-to-exceed” rates?</w:t>
            </w:r>
          </w:p>
        </w:tc>
        <w:tc>
          <w:tcPr>
            <w:tcW w:w="4123" w:type="dxa"/>
          </w:tcPr>
          <w:p w14:paraId="5F7C340A" w14:textId="77777777" w:rsidR="00750CF9" w:rsidRPr="00DE289E" w:rsidRDefault="00000000">
            <w:pPr>
              <w:rPr>
                <w:color w:val="000000" w:themeColor="text1"/>
              </w:rPr>
            </w:pPr>
            <w:r w:rsidRPr="00DE289E">
              <w:rPr>
                <w:color w:val="000000" w:themeColor="text1"/>
              </w:rPr>
              <w:t>Not to exceed</w:t>
            </w:r>
          </w:p>
        </w:tc>
      </w:tr>
      <w:tr w:rsidR="00DE289E" w:rsidRPr="00DE289E" w14:paraId="2304AB5E" w14:textId="77777777">
        <w:trPr>
          <w:trHeight w:val="400"/>
        </w:trPr>
        <w:tc>
          <w:tcPr>
            <w:tcW w:w="1065" w:type="dxa"/>
          </w:tcPr>
          <w:p w14:paraId="0734DF7A" w14:textId="77777777" w:rsidR="00750CF9" w:rsidRPr="00DE289E" w:rsidRDefault="00000000">
            <w:pPr>
              <w:rPr>
                <w:color w:val="000000" w:themeColor="text1"/>
              </w:rPr>
            </w:pPr>
            <w:r w:rsidRPr="00DE289E">
              <w:rPr>
                <w:color w:val="000000" w:themeColor="text1"/>
              </w:rPr>
              <w:t>110</w:t>
            </w:r>
          </w:p>
        </w:tc>
        <w:tc>
          <w:tcPr>
            <w:tcW w:w="3870" w:type="dxa"/>
            <w:tcBorders>
              <w:top w:val="single" w:sz="4" w:space="0" w:color="A0A0A0"/>
              <w:left w:val="single" w:sz="4" w:space="0" w:color="A0A0A0"/>
              <w:bottom w:val="single" w:sz="4" w:space="0" w:color="A0A0A0"/>
              <w:right w:val="single" w:sz="4" w:space="0" w:color="A0A0A0"/>
            </w:tcBorders>
            <w:vAlign w:val="center"/>
          </w:tcPr>
          <w:p w14:paraId="126E0C49" w14:textId="77777777" w:rsidR="00750CF9" w:rsidRPr="00DE289E" w:rsidRDefault="00000000">
            <w:pPr>
              <w:rPr>
                <w:color w:val="000000" w:themeColor="text1"/>
              </w:rPr>
            </w:pPr>
            <w:r w:rsidRPr="00DE289E">
              <w:rPr>
                <w:color w:val="000000" w:themeColor="text1"/>
              </w:rPr>
              <w:t>Are future price escalations or renewal pricing assumptions expected to be included in the initial proposal?</w:t>
            </w:r>
          </w:p>
        </w:tc>
        <w:tc>
          <w:tcPr>
            <w:tcW w:w="4123" w:type="dxa"/>
          </w:tcPr>
          <w:p w14:paraId="22DA1281" w14:textId="77777777" w:rsidR="00750CF9" w:rsidRPr="00DE289E" w:rsidRDefault="00000000">
            <w:pPr>
              <w:rPr>
                <w:color w:val="000000" w:themeColor="text1"/>
              </w:rPr>
            </w:pPr>
            <w:r w:rsidRPr="00DE289E">
              <w:rPr>
                <w:color w:val="000000" w:themeColor="text1"/>
              </w:rPr>
              <w:t>Please present how escalation/deescalations are indexed</w:t>
            </w:r>
          </w:p>
        </w:tc>
      </w:tr>
      <w:tr w:rsidR="00DE289E" w:rsidRPr="00DE289E" w14:paraId="5229C5F8" w14:textId="77777777">
        <w:trPr>
          <w:trHeight w:val="400"/>
        </w:trPr>
        <w:tc>
          <w:tcPr>
            <w:tcW w:w="1065" w:type="dxa"/>
          </w:tcPr>
          <w:p w14:paraId="052EFA16" w14:textId="77777777" w:rsidR="00750CF9" w:rsidRPr="00DE289E" w:rsidRDefault="00000000">
            <w:pPr>
              <w:rPr>
                <w:color w:val="000000" w:themeColor="text1"/>
              </w:rPr>
            </w:pPr>
            <w:r w:rsidRPr="00DE289E">
              <w:rPr>
                <w:color w:val="000000" w:themeColor="text1"/>
              </w:rPr>
              <w:t>111</w:t>
            </w:r>
          </w:p>
        </w:tc>
        <w:tc>
          <w:tcPr>
            <w:tcW w:w="3870" w:type="dxa"/>
            <w:tcBorders>
              <w:top w:val="single" w:sz="4" w:space="0" w:color="A0A0A0"/>
              <w:left w:val="single" w:sz="4" w:space="0" w:color="A0A0A0"/>
              <w:bottom w:val="single" w:sz="4" w:space="0" w:color="A0A0A0"/>
              <w:right w:val="single" w:sz="4" w:space="0" w:color="A0A0A0"/>
            </w:tcBorders>
            <w:vAlign w:val="center"/>
          </w:tcPr>
          <w:p w14:paraId="763CD5A9" w14:textId="77777777" w:rsidR="00750CF9" w:rsidRPr="00DE289E" w:rsidRDefault="00000000">
            <w:pPr>
              <w:rPr>
                <w:color w:val="000000" w:themeColor="text1"/>
              </w:rPr>
            </w:pPr>
            <w:r w:rsidRPr="00DE289E">
              <w:rPr>
                <w:color w:val="000000" w:themeColor="text1"/>
              </w:rPr>
              <w:t>Should the administrative fee be embedded in pricing or shown as a separate line item?</w:t>
            </w:r>
          </w:p>
        </w:tc>
        <w:tc>
          <w:tcPr>
            <w:tcW w:w="4123" w:type="dxa"/>
          </w:tcPr>
          <w:p w14:paraId="16DDB307" w14:textId="77777777" w:rsidR="00750CF9" w:rsidRPr="00DE289E" w:rsidRDefault="00000000">
            <w:pPr>
              <w:rPr>
                <w:color w:val="000000" w:themeColor="text1"/>
              </w:rPr>
            </w:pPr>
            <w:r w:rsidRPr="00DE289E">
              <w:rPr>
                <w:color w:val="000000" w:themeColor="text1"/>
              </w:rPr>
              <w:t>Embedded.</w:t>
            </w:r>
          </w:p>
        </w:tc>
      </w:tr>
      <w:tr w:rsidR="00DE289E" w:rsidRPr="00DE289E" w14:paraId="01D7059E" w14:textId="77777777">
        <w:trPr>
          <w:trHeight w:val="400"/>
        </w:trPr>
        <w:tc>
          <w:tcPr>
            <w:tcW w:w="1065" w:type="dxa"/>
          </w:tcPr>
          <w:p w14:paraId="279C9E4D" w14:textId="77777777" w:rsidR="00750CF9" w:rsidRPr="00DE289E" w:rsidRDefault="00000000">
            <w:pPr>
              <w:rPr>
                <w:color w:val="000000" w:themeColor="text1"/>
              </w:rPr>
            </w:pPr>
            <w:r w:rsidRPr="00DE289E">
              <w:rPr>
                <w:color w:val="000000" w:themeColor="text1"/>
              </w:rPr>
              <w:t>112</w:t>
            </w:r>
          </w:p>
        </w:tc>
        <w:tc>
          <w:tcPr>
            <w:tcW w:w="3870" w:type="dxa"/>
            <w:tcBorders>
              <w:top w:val="single" w:sz="4" w:space="0" w:color="A0A0A0"/>
              <w:left w:val="single" w:sz="4" w:space="0" w:color="A0A0A0"/>
              <w:bottom w:val="single" w:sz="4" w:space="0" w:color="A0A0A0"/>
              <w:right w:val="single" w:sz="4" w:space="0" w:color="A0A0A0"/>
            </w:tcBorders>
            <w:vAlign w:val="center"/>
          </w:tcPr>
          <w:p w14:paraId="3E71B655" w14:textId="77777777" w:rsidR="00750CF9" w:rsidRPr="00DE289E" w:rsidRDefault="00000000">
            <w:pPr>
              <w:rPr>
                <w:color w:val="000000" w:themeColor="text1"/>
              </w:rPr>
            </w:pPr>
            <w:r w:rsidRPr="00DE289E">
              <w:rPr>
                <w:color w:val="000000" w:themeColor="text1"/>
              </w:rPr>
              <w:t>Is it acceptable to include commercial (</w:t>
            </w:r>
            <w:proofErr w:type="gramStart"/>
            <w:r w:rsidRPr="00DE289E">
              <w:rPr>
                <w:color w:val="000000" w:themeColor="text1"/>
              </w:rPr>
              <w:t>private-sector</w:t>
            </w:r>
            <w:proofErr w:type="gramEnd"/>
            <w:r w:rsidRPr="00DE289E">
              <w:rPr>
                <w:color w:val="000000" w:themeColor="text1"/>
              </w:rPr>
              <w:t>) experience and references, or is public-sector experience required exclusively?</w:t>
            </w:r>
          </w:p>
        </w:tc>
        <w:tc>
          <w:tcPr>
            <w:tcW w:w="4123" w:type="dxa"/>
          </w:tcPr>
          <w:p w14:paraId="2B6CA3DC" w14:textId="77777777" w:rsidR="00750CF9" w:rsidRPr="00DE289E" w:rsidRDefault="00000000">
            <w:pPr>
              <w:rPr>
                <w:color w:val="000000" w:themeColor="text1"/>
              </w:rPr>
            </w:pPr>
            <w:r w:rsidRPr="00DE289E">
              <w:rPr>
                <w:color w:val="000000" w:themeColor="text1"/>
              </w:rPr>
              <w:t>YES</w:t>
            </w:r>
          </w:p>
        </w:tc>
      </w:tr>
      <w:tr w:rsidR="00DE289E" w:rsidRPr="00DE289E" w14:paraId="511247E5" w14:textId="77777777">
        <w:trPr>
          <w:trHeight w:val="400"/>
        </w:trPr>
        <w:tc>
          <w:tcPr>
            <w:tcW w:w="1065" w:type="dxa"/>
          </w:tcPr>
          <w:p w14:paraId="30FF37F2" w14:textId="77777777" w:rsidR="00750CF9" w:rsidRPr="00DE289E" w:rsidRDefault="00000000">
            <w:pPr>
              <w:rPr>
                <w:color w:val="000000" w:themeColor="text1"/>
              </w:rPr>
            </w:pPr>
            <w:r w:rsidRPr="00DE289E">
              <w:rPr>
                <w:color w:val="000000" w:themeColor="text1"/>
              </w:rPr>
              <w:lastRenderedPageBreak/>
              <w:t>113</w:t>
            </w:r>
          </w:p>
        </w:tc>
        <w:tc>
          <w:tcPr>
            <w:tcW w:w="3870" w:type="dxa"/>
            <w:tcBorders>
              <w:top w:val="single" w:sz="4" w:space="0" w:color="A0A0A0"/>
              <w:left w:val="single" w:sz="4" w:space="0" w:color="A0A0A0"/>
              <w:bottom w:val="single" w:sz="4" w:space="0" w:color="A0A0A0"/>
              <w:right w:val="single" w:sz="4" w:space="0" w:color="A0A0A0"/>
            </w:tcBorders>
            <w:vAlign w:val="center"/>
          </w:tcPr>
          <w:p w14:paraId="4A120593" w14:textId="77777777" w:rsidR="00750CF9" w:rsidRPr="00DE289E" w:rsidRDefault="00000000">
            <w:pPr>
              <w:rPr>
                <w:color w:val="000000" w:themeColor="text1"/>
              </w:rPr>
            </w:pPr>
            <w:r w:rsidRPr="00DE289E">
              <w:rPr>
                <w:color w:val="000000" w:themeColor="text1"/>
              </w:rPr>
              <w:t>Is there a preferred format or length for project descriptions in the past performance section?</w:t>
            </w:r>
          </w:p>
        </w:tc>
        <w:tc>
          <w:tcPr>
            <w:tcW w:w="4123" w:type="dxa"/>
          </w:tcPr>
          <w:p w14:paraId="306CADE6" w14:textId="77777777" w:rsidR="00750CF9" w:rsidRPr="00DE289E" w:rsidRDefault="00000000">
            <w:pPr>
              <w:rPr>
                <w:color w:val="000000" w:themeColor="text1"/>
              </w:rPr>
            </w:pPr>
            <w:r w:rsidRPr="00DE289E">
              <w:rPr>
                <w:color w:val="000000" w:themeColor="text1"/>
              </w:rPr>
              <w:t>No</w:t>
            </w:r>
          </w:p>
          <w:p w14:paraId="54580DB2" w14:textId="77777777" w:rsidR="00750CF9" w:rsidRPr="00DE289E" w:rsidRDefault="00750CF9">
            <w:pPr>
              <w:rPr>
                <w:color w:val="000000" w:themeColor="text1"/>
              </w:rPr>
            </w:pPr>
          </w:p>
        </w:tc>
      </w:tr>
      <w:tr w:rsidR="00DE289E" w:rsidRPr="00DE289E" w14:paraId="694EC0F4" w14:textId="77777777">
        <w:trPr>
          <w:trHeight w:val="400"/>
        </w:trPr>
        <w:tc>
          <w:tcPr>
            <w:tcW w:w="1065" w:type="dxa"/>
          </w:tcPr>
          <w:p w14:paraId="455CFB0D" w14:textId="77777777" w:rsidR="00750CF9" w:rsidRPr="00DE289E" w:rsidRDefault="00000000">
            <w:pPr>
              <w:rPr>
                <w:color w:val="000000" w:themeColor="text1"/>
              </w:rPr>
            </w:pPr>
            <w:r w:rsidRPr="00DE289E">
              <w:rPr>
                <w:color w:val="000000" w:themeColor="text1"/>
              </w:rPr>
              <w:t>114</w:t>
            </w:r>
          </w:p>
        </w:tc>
        <w:tc>
          <w:tcPr>
            <w:tcW w:w="3870" w:type="dxa"/>
            <w:tcBorders>
              <w:top w:val="single" w:sz="4" w:space="0" w:color="A0A0A0"/>
              <w:left w:val="single" w:sz="4" w:space="0" w:color="A0A0A0"/>
              <w:bottom w:val="single" w:sz="4" w:space="0" w:color="A0A0A0"/>
              <w:right w:val="single" w:sz="4" w:space="0" w:color="A0A0A0"/>
            </w:tcBorders>
            <w:vAlign w:val="center"/>
          </w:tcPr>
          <w:p w14:paraId="1B17F9EA" w14:textId="77777777" w:rsidR="00750CF9" w:rsidRPr="00DE289E" w:rsidRDefault="00000000">
            <w:pPr>
              <w:rPr>
                <w:color w:val="000000" w:themeColor="text1"/>
              </w:rPr>
            </w:pPr>
            <w:r w:rsidRPr="00DE289E">
              <w:rPr>
                <w:color w:val="000000" w:themeColor="text1"/>
              </w:rPr>
              <w:t>Are resumes for all proposed key personnel required, or only for designated roles?</w:t>
            </w:r>
          </w:p>
        </w:tc>
        <w:tc>
          <w:tcPr>
            <w:tcW w:w="4123" w:type="dxa"/>
          </w:tcPr>
          <w:p w14:paraId="01DB57D5" w14:textId="77777777" w:rsidR="00750CF9" w:rsidRPr="00DE289E" w:rsidRDefault="00000000">
            <w:pPr>
              <w:rPr>
                <w:color w:val="000000" w:themeColor="text1"/>
              </w:rPr>
            </w:pPr>
            <w:r w:rsidRPr="00DE289E">
              <w:rPr>
                <w:color w:val="000000" w:themeColor="text1"/>
              </w:rPr>
              <w:t>Roles</w:t>
            </w:r>
          </w:p>
          <w:p w14:paraId="56C54757" w14:textId="77777777" w:rsidR="00750CF9" w:rsidRPr="00DE289E" w:rsidRDefault="00750CF9">
            <w:pPr>
              <w:rPr>
                <w:color w:val="000000" w:themeColor="text1"/>
              </w:rPr>
            </w:pPr>
          </w:p>
        </w:tc>
      </w:tr>
      <w:tr w:rsidR="00DE289E" w:rsidRPr="00DE289E" w14:paraId="52B49229" w14:textId="77777777">
        <w:trPr>
          <w:trHeight w:val="400"/>
        </w:trPr>
        <w:tc>
          <w:tcPr>
            <w:tcW w:w="1065" w:type="dxa"/>
          </w:tcPr>
          <w:p w14:paraId="0D4D3426" w14:textId="77777777" w:rsidR="00750CF9" w:rsidRPr="00DE289E" w:rsidRDefault="00000000">
            <w:pPr>
              <w:rPr>
                <w:color w:val="000000" w:themeColor="text1"/>
              </w:rPr>
            </w:pPr>
            <w:r w:rsidRPr="00DE289E">
              <w:rPr>
                <w:color w:val="000000" w:themeColor="text1"/>
              </w:rPr>
              <w:t>115</w:t>
            </w:r>
          </w:p>
        </w:tc>
        <w:tc>
          <w:tcPr>
            <w:tcW w:w="3870" w:type="dxa"/>
            <w:tcBorders>
              <w:top w:val="single" w:sz="4" w:space="0" w:color="A0A0A0"/>
              <w:left w:val="single" w:sz="4" w:space="0" w:color="A0A0A0"/>
              <w:bottom w:val="single" w:sz="4" w:space="0" w:color="A0A0A0"/>
              <w:right w:val="single" w:sz="4" w:space="0" w:color="A0A0A0"/>
            </w:tcBorders>
            <w:vAlign w:val="center"/>
          </w:tcPr>
          <w:p w14:paraId="65D651AC" w14:textId="77777777" w:rsidR="00750CF9" w:rsidRPr="00DE289E" w:rsidRDefault="00000000">
            <w:pPr>
              <w:rPr>
                <w:color w:val="000000" w:themeColor="text1"/>
              </w:rPr>
            </w:pPr>
            <w:r w:rsidRPr="00DE289E">
              <w:rPr>
                <w:color w:val="000000" w:themeColor="text1"/>
              </w:rPr>
              <w:t>Is there a page limit or format requirement for resumes?</w:t>
            </w:r>
          </w:p>
        </w:tc>
        <w:tc>
          <w:tcPr>
            <w:tcW w:w="4123" w:type="dxa"/>
          </w:tcPr>
          <w:p w14:paraId="6A081257" w14:textId="77777777" w:rsidR="00750CF9" w:rsidRPr="00DE289E" w:rsidRDefault="00000000">
            <w:pPr>
              <w:rPr>
                <w:color w:val="000000" w:themeColor="text1"/>
              </w:rPr>
            </w:pPr>
            <w:r w:rsidRPr="00DE289E">
              <w:rPr>
                <w:color w:val="000000" w:themeColor="text1"/>
              </w:rPr>
              <w:t>No</w:t>
            </w:r>
          </w:p>
        </w:tc>
      </w:tr>
      <w:tr w:rsidR="00DE289E" w:rsidRPr="00DE289E" w14:paraId="04C9A187" w14:textId="77777777">
        <w:trPr>
          <w:trHeight w:val="400"/>
        </w:trPr>
        <w:tc>
          <w:tcPr>
            <w:tcW w:w="1065" w:type="dxa"/>
          </w:tcPr>
          <w:p w14:paraId="745800B7" w14:textId="77777777" w:rsidR="00750CF9" w:rsidRPr="00DE289E" w:rsidRDefault="00000000">
            <w:pPr>
              <w:rPr>
                <w:color w:val="000000" w:themeColor="text1"/>
              </w:rPr>
            </w:pPr>
            <w:r w:rsidRPr="00DE289E">
              <w:rPr>
                <w:color w:val="000000" w:themeColor="text1"/>
              </w:rPr>
              <w:t>116</w:t>
            </w:r>
          </w:p>
        </w:tc>
        <w:tc>
          <w:tcPr>
            <w:tcW w:w="3870" w:type="dxa"/>
            <w:tcBorders>
              <w:top w:val="single" w:sz="4" w:space="0" w:color="A0A0A0"/>
              <w:left w:val="single" w:sz="4" w:space="0" w:color="A0A0A0"/>
              <w:bottom w:val="single" w:sz="4" w:space="0" w:color="A0A0A0"/>
              <w:right w:val="single" w:sz="4" w:space="0" w:color="A0A0A0"/>
            </w:tcBorders>
            <w:vAlign w:val="center"/>
          </w:tcPr>
          <w:p w14:paraId="6F2053CE" w14:textId="77777777" w:rsidR="00750CF9" w:rsidRPr="00DE289E" w:rsidRDefault="00000000">
            <w:pPr>
              <w:rPr>
                <w:color w:val="000000" w:themeColor="text1"/>
              </w:rPr>
            </w:pPr>
            <w:r w:rsidRPr="00DE289E">
              <w:rPr>
                <w:color w:val="000000" w:themeColor="text1"/>
              </w:rPr>
              <w:t>May the same individual be proposed for multiple roles if qualified?</w:t>
            </w:r>
          </w:p>
        </w:tc>
        <w:tc>
          <w:tcPr>
            <w:tcW w:w="4123" w:type="dxa"/>
          </w:tcPr>
          <w:p w14:paraId="463BF242" w14:textId="77777777" w:rsidR="00750CF9" w:rsidRPr="00DE289E" w:rsidRDefault="00000000">
            <w:pPr>
              <w:rPr>
                <w:color w:val="000000" w:themeColor="text1"/>
              </w:rPr>
            </w:pPr>
            <w:r w:rsidRPr="00DE289E">
              <w:rPr>
                <w:color w:val="000000" w:themeColor="text1"/>
              </w:rPr>
              <w:t>Yes</w:t>
            </w:r>
          </w:p>
        </w:tc>
      </w:tr>
      <w:tr w:rsidR="00DE289E" w:rsidRPr="00DE289E" w14:paraId="42C9D95A" w14:textId="77777777">
        <w:trPr>
          <w:trHeight w:val="400"/>
        </w:trPr>
        <w:tc>
          <w:tcPr>
            <w:tcW w:w="1065" w:type="dxa"/>
          </w:tcPr>
          <w:p w14:paraId="46465976" w14:textId="77777777" w:rsidR="00750CF9" w:rsidRPr="00DE289E" w:rsidRDefault="00000000">
            <w:pPr>
              <w:rPr>
                <w:color w:val="000000" w:themeColor="text1"/>
              </w:rPr>
            </w:pPr>
            <w:r w:rsidRPr="00DE289E">
              <w:rPr>
                <w:color w:val="000000" w:themeColor="text1"/>
              </w:rPr>
              <w:t>117</w:t>
            </w:r>
          </w:p>
        </w:tc>
        <w:tc>
          <w:tcPr>
            <w:tcW w:w="3870" w:type="dxa"/>
            <w:tcBorders>
              <w:top w:val="single" w:sz="4" w:space="0" w:color="A0A0A0"/>
              <w:left w:val="single" w:sz="4" w:space="0" w:color="A0A0A0"/>
              <w:bottom w:val="single" w:sz="4" w:space="0" w:color="A0A0A0"/>
              <w:right w:val="single" w:sz="4" w:space="0" w:color="A0A0A0"/>
            </w:tcBorders>
            <w:vAlign w:val="center"/>
          </w:tcPr>
          <w:p w14:paraId="13E2DE29" w14:textId="77777777" w:rsidR="00750CF9" w:rsidRPr="00DE289E" w:rsidRDefault="00000000">
            <w:pPr>
              <w:rPr>
                <w:color w:val="000000" w:themeColor="text1"/>
              </w:rPr>
            </w:pPr>
            <w:r w:rsidRPr="00DE289E">
              <w:rPr>
                <w:color w:val="000000" w:themeColor="text1"/>
              </w:rPr>
              <w:t>To ensure compliance with Domestic Preference for Procurements (2 CFR 200.322), will AFI require offerors to perform all services in their workflow within the U.S.? If not, will point be weighted in favor for companies that only use onshore talent?</w:t>
            </w:r>
          </w:p>
        </w:tc>
        <w:tc>
          <w:tcPr>
            <w:tcW w:w="4123" w:type="dxa"/>
          </w:tcPr>
          <w:p w14:paraId="017179A7" w14:textId="77777777" w:rsidR="00750CF9" w:rsidRPr="00DE289E" w:rsidRDefault="00000000">
            <w:pPr>
              <w:rPr>
                <w:color w:val="000000" w:themeColor="text1"/>
              </w:rPr>
            </w:pPr>
            <w:r w:rsidRPr="00DE289E">
              <w:rPr>
                <w:color w:val="000000" w:themeColor="text1"/>
              </w:rPr>
              <w:t>No, not necessarily</w:t>
            </w:r>
          </w:p>
          <w:p w14:paraId="7954BC54" w14:textId="77777777" w:rsidR="00750CF9" w:rsidRPr="00DE289E" w:rsidRDefault="00750CF9">
            <w:pPr>
              <w:rPr>
                <w:color w:val="000000" w:themeColor="text1"/>
              </w:rPr>
            </w:pPr>
          </w:p>
        </w:tc>
      </w:tr>
      <w:tr w:rsidR="00DE289E" w:rsidRPr="00DE289E" w14:paraId="68A4DCDE" w14:textId="77777777">
        <w:trPr>
          <w:trHeight w:val="400"/>
        </w:trPr>
        <w:tc>
          <w:tcPr>
            <w:tcW w:w="1065" w:type="dxa"/>
          </w:tcPr>
          <w:p w14:paraId="54A43A38" w14:textId="77777777" w:rsidR="00750CF9" w:rsidRPr="00DE289E" w:rsidRDefault="00000000">
            <w:pPr>
              <w:rPr>
                <w:color w:val="000000" w:themeColor="text1"/>
              </w:rPr>
            </w:pPr>
            <w:r w:rsidRPr="00DE289E">
              <w:rPr>
                <w:color w:val="000000" w:themeColor="text1"/>
              </w:rPr>
              <w:t>118</w:t>
            </w:r>
          </w:p>
        </w:tc>
        <w:tc>
          <w:tcPr>
            <w:tcW w:w="3870" w:type="dxa"/>
            <w:tcBorders>
              <w:top w:val="single" w:sz="4" w:space="0" w:color="A0A0A0"/>
              <w:left w:val="single" w:sz="4" w:space="0" w:color="A0A0A0"/>
              <w:bottom w:val="single" w:sz="4" w:space="0" w:color="A0A0A0"/>
              <w:right w:val="single" w:sz="4" w:space="0" w:color="A0A0A0"/>
            </w:tcBorders>
            <w:vAlign w:val="center"/>
          </w:tcPr>
          <w:p w14:paraId="3B5A5F18" w14:textId="77777777" w:rsidR="00750CF9" w:rsidRPr="00DE289E" w:rsidRDefault="00000000">
            <w:pPr>
              <w:rPr>
                <w:color w:val="000000" w:themeColor="text1"/>
              </w:rPr>
            </w:pPr>
            <w:r w:rsidRPr="00DE289E">
              <w:rPr>
                <w:color w:val="000000" w:themeColor="text1"/>
              </w:rPr>
              <w:t>Can AFI provide more detail on how multiple awards will be determined? Will each workstream be evaluated independently, or will an offeror's offering be evaluated holistically?</w:t>
            </w:r>
          </w:p>
        </w:tc>
        <w:tc>
          <w:tcPr>
            <w:tcW w:w="4123" w:type="dxa"/>
          </w:tcPr>
          <w:p w14:paraId="14FEF303" w14:textId="77777777" w:rsidR="00750CF9" w:rsidRPr="00DE289E" w:rsidRDefault="00000000">
            <w:pPr>
              <w:rPr>
                <w:color w:val="000000" w:themeColor="text1"/>
              </w:rPr>
            </w:pPr>
            <w:r w:rsidRPr="00DE289E">
              <w:rPr>
                <w:color w:val="000000" w:themeColor="text1"/>
              </w:rPr>
              <w:t>Each area will be evaluated and scored. Final determination(s) will be made for the best value for PPA’s.</w:t>
            </w:r>
          </w:p>
          <w:p w14:paraId="13BD8505" w14:textId="77777777" w:rsidR="00750CF9" w:rsidRPr="00DE289E" w:rsidRDefault="00750CF9">
            <w:pPr>
              <w:rPr>
                <w:color w:val="000000" w:themeColor="text1"/>
              </w:rPr>
            </w:pPr>
          </w:p>
        </w:tc>
      </w:tr>
      <w:tr w:rsidR="00DE289E" w:rsidRPr="00DE289E" w14:paraId="0EC6ADF6" w14:textId="77777777">
        <w:trPr>
          <w:trHeight w:val="400"/>
        </w:trPr>
        <w:tc>
          <w:tcPr>
            <w:tcW w:w="1065" w:type="dxa"/>
          </w:tcPr>
          <w:p w14:paraId="17BA1880" w14:textId="77777777" w:rsidR="00750CF9" w:rsidRPr="00DE289E" w:rsidRDefault="00000000">
            <w:pPr>
              <w:rPr>
                <w:color w:val="000000" w:themeColor="text1"/>
              </w:rPr>
            </w:pPr>
            <w:r w:rsidRPr="00DE289E">
              <w:rPr>
                <w:color w:val="000000" w:themeColor="text1"/>
              </w:rPr>
              <w:t>120</w:t>
            </w:r>
          </w:p>
        </w:tc>
        <w:tc>
          <w:tcPr>
            <w:tcW w:w="3870" w:type="dxa"/>
            <w:tcBorders>
              <w:top w:val="single" w:sz="4" w:space="0" w:color="A0A0A0"/>
              <w:left w:val="single" w:sz="4" w:space="0" w:color="A0A0A0"/>
              <w:bottom w:val="single" w:sz="4" w:space="0" w:color="A0A0A0"/>
              <w:right w:val="single" w:sz="4" w:space="0" w:color="A0A0A0"/>
            </w:tcBorders>
            <w:vAlign w:val="center"/>
          </w:tcPr>
          <w:p w14:paraId="594AB6E6" w14:textId="77777777" w:rsidR="00750CF9" w:rsidRPr="00DE289E" w:rsidRDefault="00000000">
            <w:pPr>
              <w:rPr>
                <w:color w:val="000000" w:themeColor="text1"/>
              </w:rPr>
            </w:pPr>
            <w:r w:rsidRPr="00DE289E">
              <w:rPr>
                <w:color w:val="000000" w:themeColor="text1"/>
              </w:rPr>
              <w:t xml:space="preserve">Does AFI </w:t>
            </w:r>
            <w:proofErr w:type="gramStart"/>
            <w:r w:rsidRPr="00DE289E">
              <w:rPr>
                <w:color w:val="000000" w:themeColor="text1"/>
              </w:rPr>
              <w:t>have a preference for</w:t>
            </w:r>
            <w:proofErr w:type="gramEnd"/>
            <w:r w:rsidRPr="00DE289E">
              <w:rPr>
                <w:color w:val="000000" w:themeColor="text1"/>
              </w:rPr>
              <w:t xml:space="preserve"> bidders that can meet most or all workstreams vs companies that only bid on one or two?</w:t>
            </w:r>
          </w:p>
        </w:tc>
        <w:tc>
          <w:tcPr>
            <w:tcW w:w="4123" w:type="dxa"/>
          </w:tcPr>
          <w:p w14:paraId="22576B93" w14:textId="77777777" w:rsidR="00750CF9" w:rsidRPr="00DE289E" w:rsidRDefault="00000000">
            <w:pPr>
              <w:rPr>
                <w:color w:val="000000" w:themeColor="text1"/>
              </w:rPr>
            </w:pPr>
            <w:r w:rsidRPr="00DE289E">
              <w:rPr>
                <w:color w:val="000000" w:themeColor="text1"/>
              </w:rPr>
              <w:t>That will be the determination of the evaluating committee</w:t>
            </w:r>
          </w:p>
        </w:tc>
      </w:tr>
      <w:tr w:rsidR="00DE289E" w:rsidRPr="00DE289E" w14:paraId="4D65CD26" w14:textId="77777777">
        <w:trPr>
          <w:trHeight w:val="400"/>
        </w:trPr>
        <w:tc>
          <w:tcPr>
            <w:tcW w:w="1065" w:type="dxa"/>
          </w:tcPr>
          <w:p w14:paraId="770C7BBF" w14:textId="77777777" w:rsidR="00750CF9" w:rsidRPr="00DE289E" w:rsidRDefault="00000000">
            <w:pPr>
              <w:rPr>
                <w:color w:val="000000" w:themeColor="text1"/>
              </w:rPr>
            </w:pPr>
            <w:r w:rsidRPr="00DE289E">
              <w:rPr>
                <w:color w:val="000000" w:themeColor="text1"/>
              </w:rPr>
              <w:t>121</w:t>
            </w:r>
          </w:p>
        </w:tc>
        <w:tc>
          <w:tcPr>
            <w:tcW w:w="3870" w:type="dxa"/>
            <w:tcBorders>
              <w:top w:val="single" w:sz="4" w:space="0" w:color="A0A0A0"/>
              <w:left w:val="single" w:sz="4" w:space="0" w:color="A0A0A0"/>
              <w:bottom w:val="single" w:sz="4" w:space="0" w:color="A0A0A0"/>
              <w:right w:val="single" w:sz="4" w:space="0" w:color="A0A0A0"/>
            </w:tcBorders>
            <w:vAlign w:val="center"/>
          </w:tcPr>
          <w:p w14:paraId="34F4563C" w14:textId="77777777" w:rsidR="00750CF9" w:rsidRPr="00DE289E" w:rsidRDefault="00000000">
            <w:pPr>
              <w:rPr>
                <w:color w:val="000000" w:themeColor="text1"/>
              </w:rPr>
            </w:pPr>
            <w:r w:rsidRPr="00DE289E">
              <w:rPr>
                <w:color w:val="000000" w:themeColor="text1"/>
              </w:rPr>
              <w:t>What information will the end client have available to them to determine which awarded offeror is the best fit for their needs?</w:t>
            </w:r>
          </w:p>
        </w:tc>
        <w:tc>
          <w:tcPr>
            <w:tcW w:w="4123" w:type="dxa"/>
          </w:tcPr>
          <w:p w14:paraId="1C9CFB6A" w14:textId="77777777" w:rsidR="00750CF9" w:rsidRPr="00DE289E" w:rsidRDefault="00000000">
            <w:pPr>
              <w:rPr>
                <w:color w:val="000000" w:themeColor="text1"/>
              </w:rPr>
            </w:pPr>
            <w:r w:rsidRPr="00DE289E">
              <w:rPr>
                <w:color w:val="000000" w:themeColor="text1"/>
              </w:rPr>
              <w:t>All documentation resulting in award(s) will be made available to the PPA’s.</w:t>
            </w:r>
          </w:p>
        </w:tc>
      </w:tr>
      <w:tr w:rsidR="00DE289E" w:rsidRPr="00DE289E" w14:paraId="52A737A7" w14:textId="77777777">
        <w:trPr>
          <w:trHeight w:val="400"/>
        </w:trPr>
        <w:tc>
          <w:tcPr>
            <w:tcW w:w="1065" w:type="dxa"/>
          </w:tcPr>
          <w:p w14:paraId="557C1B1F" w14:textId="77777777" w:rsidR="00750CF9" w:rsidRPr="00DE289E" w:rsidRDefault="00000000">
            <w:pPr>
              <w:rPr>
                <w:color w:val="000000" w:themeColor="text1"/>
              </w:rPr>
            </w:pPr>
            <w:r w:rsidRPr="00DE289E">
              <w:rPr>
                <w:color w:val="000000" w:themeColor="text1"/>
              </w:rPr>
              <w:t>122</w:t>
            </w:r>
          </w:p>
        </w:tc>
        <w:tc>
          <w:tcPr>
            <w:tcW w:w="3870" w:type="dxa"/>
            <w:tcBorders>
              <w:top w:val="single" w:sz="4" w:space="0" w:color="A0A0A0"/>
              <w:left w:val="single" w:sz="4" w:space="0" w:color="A0A0A0"/>
              <w:bottom w:val="single" w:sz="4" w:space="0" w:color="A0A0A0"/>
              <w:right w:val="single" w:sz="4" w:space="0" w:color="A0A0A0"/>
            </w:tcBorders>
            <w:vAlign w:val="center"/>
          </w:tcPr>
          <w:p w14:paraId="152958D2" w14:textId="77777777" w:rsidR="00750CF9" w:rsidRPr="00DE289E" w:rsidRDefault="00000000">
            <w:pPr>
              <w:rPr>
                <w:color w:val="000000" w:themeColor="text1"/>
              </w:rPr>
            </w:pPr>
            <w:r w:rsidRPr="00DE289E">
              <w:rPr>
                <w:color w:val="000000" w:themeColor="text1"/>
              </w:rPr>
              <w:t>The Bonfire Requested Information submission file upload fields reference Tab 2: Products &amp; Services Pricing and market basket (Appendix E), but no Appendix E was provided with the solicitation documents. Can AFI provide Appendix E?</w:t>
            </w:r>
          </w:p>
        </w:tc>
        <w:tc>
          <w:tcPr>
            <w:tcW w:w="4123" w:type="dxa"/>
          </w:tcPr>
          <w:p w14:paraId="6E411A9F" w14:textId="77777777" w:rsidR="00750CF9" w:rsidRPr="00DE289E" w:rsidRDefault="00000000">
            <w:pPr>
              <w:rPr>
                <w:color w:val="000000" w:themeColor="text1"/>
              </w:rPr>
            </w:pPr>
            <w:r w:rsidRPr="00DE289E">
              <w:rPr>
                <w:color w:val="000000" w:themeColor="text1"/>
              </w:rPr>
              <w:t>Please develop your own and submit as Appendix E – the pricing sheet and market basket is not applicable in this solicitation.</w:t>
            </w:r>
          </w:p>
        </w:tc>
      </w:tr>
      <w:tr w:rsidR="00DE289E" w:rsidRPr="00DE289E" w14:paraId="586A1EF2" w14:textId="77777777">
        <w:trPr>
          <w:trHeight w:val="400"/>
        </w:trPr>
        <w:tc>
          <w:tcPr>
            <w:tcW w:w="1065" w:type="dxa"/>
          </w:tcPr>
          <w:p w14:paraId="740EDF1A" w14:textId="77777777" w:rsidR="00750CF9" w:rsidRPr="00DE289E" w:rsidRDefault="00000000">
            <w:pPr>
              <w:rPr>
                <w:color w:val="000000" w:themeColor="text1"/>
              </w:rPr>
            </w:pPr>
            <w:r w:rsidRPr="00DE289E">
              <w:rPr>
                <w:color w:val="000000" w:themeColor="text1"/>
              </w:rPr>
              <w:lastRenderedPageBreak/>
              <w:t>123</w:t>
            </w:r>
          </w:p>
        </w:tc>
        <w:tc>
          <w:tcPr>
            <w:tcW w:w="3870" w:type="dxa"/>
            <w:tcBorders>
              <w:top w:val="single" w:sz="4" w:space="0" w:color="A0A0A0"/>
              <w:left w:val="single" w:sz="4" w:space="0" w:color="A0A0A0"/>
              <w:bottom w:val="single" w:sz="4" w:space="0" w:color="A0A0A0"/>
              <w:right w:val="single" w:sz="4" w:space="0" w:color="A0A0A0"/>
            </w:tcBorders>
            <w:vAlign w:val="center"/>
          </w:tcPr>
          <w:p w14:paraId="7991D5B0" w14:textId="77777777" w:rsidR="00750CF9" w:rsidRPr="00DE289E" w:rsidRDefault="00000000">
            <w:pPr>
              <w:rPr>
                <w:color w:val="000000" w:themeColor="text1"/>
              </w:rPr>
            </w:pPr>
            <w:r w:rsidRPr="00DE289E">
              <w:rPr>
                <w:color w:val="000000" w:themeColor="text1"/>
              </w:rPr>
              <w:t>The Proposal Evaluation section says, "Please note that the workbook should be completed by Offerors as part of their proposal.  Information from the “Price Worksheet” tab will be used to compare prices and discounts from Offerors, but Offerors will be expected to offer their full line of products to participating entities if awarded a contract from this RFP." What workbook does this refer to?</w:t>
            </w:r>
          </w:p>
        </w:tc>
        <w:tc>
          <w:tcPr>
            <w:tcW w:w="4123" w:type="dxa"/>
          </w:tcPr>
          <w:p w14:paraId="6ABFBAB2" w14:textId="77777777" w:rsidR="00750CF9" w:rsidRPr="00DE289E" w:rsidRDefault="00000000">
            <w:pPr>
              <w:rPr>
                <w:color w:val="000000" w:themeColor="text1"/>
              </w:rPr>
            </w:pPr>
            <w:r w:rsidRPr="00DE289E">
              <w:rPr>
                <w:color w:val="000000" w:themeColor="text1"/>
              </w:rPr>
              <w:t>Please develop your own and submit as the pricing sheet is not applicable in this solicitation.</w:t>
            </w:r>
          </w:p>
        </w:tc>
      </w:tr>
      <w:tr w:rsidR="00DE289E" w:rsidRPr="00DE289E" w14:paraId="217970B2" w14:textId="77777777">
        <w:trPr>
          <w:trHeight w:val="400"/>
        </w:trPr>
        <w:tc>
          <w:tcPr>
            <w:tcW w:w="1065" w:type="dxa"/>
          </w:tcPr>
          <w:p w14:paraId="7A321369" w14:textId="77777777" w:rsidR="00750CF9" w:rsidRPr="00DE289E" w:rsidRDefault="00000000">
            <w:pPr>
              <w:rPr>
                <w:color w:val="000000" w:themeColor="text1"/>
              </w:rPr>
            </w:pPr>
            <w:r w:rsidRPr="00DE289E">
              <w:rPr>
                <w:color w:val="000000" w:themeColor="text1"/>
              </w:rPr>
              <w:t>124</w:t>
            </w:r>
          </w:p>
        </w:tc>
        <w:tc>
          <w:tcPr>
            <w:tcW w:w="3870" w:type="dxa"/>
            <w:tcBorders>
              <w:top w:val="single" w:sz="4" w:space="0" w:color="A0A0A0"/>
              <w:left w:val="single" w:sz="4" w:space="0" w:color="A0A0A0"/>
              <w:bottom w:val="single" w:sz="4" w:space="0" w:color="A0A0A0"/>
              <w:right w:val="single" w:sz="4" w:space="0" w:color="A0A0A0"/>
            </w:tcBorders>
            <w:vAlign w:val="center"/>
          </w:tcPr>
          <w:p w14:paraId="6E1F99C1" w14:textId="77777777" w:rsidR="00750CF9" w:rsidRPr="00DE289E" w:rsidRDefault="00000000">
            <w:pPr>
              <w:rPr>
                <w:color w:val="000000" w:themeColor="text1"/>
              </w:rPr>
            </w:pPr>
            <w:r w:rsidRPr="00DE289E">
              <w:rPr>
                <w:color w:val="000000" w:themeColor="text1"/>
              </w:rPr>
              <w:t>Does AFI have a pricing template for offerors to use?</w:t>
            </w:r>
          </w:p>
        </w:tc>
        <w:tc>
          <w:tcPr>
            <w:tcW w:w="4123" w:type="dxa"/>
          </w:tcPr>
          <w:p w14:paraId="4D5A6FA2" w14:textId="77777777" w:rsidR="00750CF9" w:rsidRPr="00DE289E" w:rsidRDefault="00000000">
            <w:pPr>
              <w:rPr>
                <w:color w:val="000000" w:themeColor="text1"/>
              </w:rPr>
            </w:pPr>
            <w:r w:rsidRPr="00DE289E">
              <w:rPr>
                <w:color w:val="000000" w:themeColor="text1"/>
              </w:rPr>
              <w:t>No</w:t>
            </w:r>
          </w:p>
        </w:tc>
      </w:tr>
      <w:tr w:rsidR="00DE289E" w:rsidRPr="00DE289E" w14:paraId="2F865271" w14:textId="77777777">
        <w:trPr>
          <w:trHeight w:val="400"/>
        </w:trPr>
        <w:tc>
          <w:tcPr>
            <w:tcW w:w="1065" w:type="dxa"/>
          </w:tcPr>
          <w:p w14:paraId="4AE52425" w14:textId="77777777" w:rsidR="00750CF9" w:rsidRPr="00DE289E" w:rsidRDefault="00000000">
            <w:pPr>
              <w:rPr>
                <w:color w:val="000000" w:themeColor="text1"/>
              </w:rPr>
            </w:pPr>
            <w:r w:rsidRPr="00DE289E">
              <w:rPr>
                <w:color w:val="000000" w:themeColor="text1"/>
              </w:rPr>
              <w:t>125</w:t>
            </w:r>
          </w:p>
        </w:tc>
        <w:tc>
          <w:tcPr>
            <w:tcW w:w="3870" w:type="dxa"/>
            <w:tcBorders>
              <w:top w:val="single" w:sz="4" w:space="0" w:color="A0A0A0"/>
              <w:left w:val="single" w:sz="4" w:space="0" w:color="A0A0A0"/>
              <w:bottom w:val="single" w:sz="4" w:space="0" w:color="A0A0A0"/>
              <w:right w:val="single" w:sz="4" w:space="0" w:color="A0A0A0"/>
            </w:tcBorders>
            <w:vAlign w:val="center"/>
          </w:tcPr>
          <w:p w14:paraId="53A88438" w14:textId="77777777" w:rsidR="00750CF9" w:rsidRPr="00DE289E" w:rsidRDefault="00000000">
            <w:pPr>
              <w:rPr>
                <w:color w:val="000000" w:themeColor="text1"/>
              </w:rPr>
            </w:pPr>
            <w:r w:rsidRPr="00DE289E">
              <w:rPr>
                <w:color w:val="000000" w:themeColor="text1"/>
              </w:rPr>
              <w:t>The portal indicates that Tab 2 must be in Excel format, but the content for Tab 2 is largely narrative. Can AFI update the portal to also allow PDF documents?</w:t>
            </w:r>
          </w:p>
        </w:tc>
        <w:tc>
          <w:tcPr>
            <w:tcW w:w="4123" w:type="dxa"/>
          </w:tcPr>
          <w:p w14:paraId="02E53DF3" w14:textId="77777777" w:rsidR="00750CF9" w:rsidRPr="00DE289E" w:rsidRDefault="00000000">
            <w:pPr>
              <w:rPr>
                <w:color w:val="000000" w:themeColor="text1"/>
              </w:rPr>
            </w:pPr>
            <w:r w:rsidRPr="00DE289E">
              <w:rPr>
                <w:color w:val="000000" w:themeColor="text1"/>
              </w:rPr>
              <w:t xml:space="preserve">The format has been changed to allow for any doc type.  </w:t>
            </w:r>
          </w:p>
        </w:tc>
      </w:tr>
      <w:tr w:rsidR="00DE289E" w:rsidRPr="00DE289E" w14:paraId="0C7FF344" w14:textId="77777777">
        <w:trPr>
          <w:trHeight w:val="2158"/>
        </w:trPr>
        <w:tc>
          <w:tcPr>
            <w:tcW w:w="1065" w:type="dxa"/>
          </w:tcPr>
          <w:p w14:paraId="4F15979D" w14:textId="77777777" w:rsidR="00750CF9" w:rsidRPr="00DE289E" w:rsidRDefault="00000000">
            <w:pPr>
              <w:rPr>
                <w:color w:val="000000" w:themeColor="text1"/>
              </w:rPr>
            </w:pPr>
            <w:r w:rsidRPr="00DE289E">
              <w:rPr>
                <w:color w:val="000000" w:themeColor="text1"/>
              </w:rPr>
              <w:t>126</w:t>
            </w:r>
          </w:p>
        </w:tc>
        <w:tc>
          <w:tcPr>
            <w:tcW w:w="3870" w:type="dxa"/>
            <w:tcBorders>
              <w:top w:val="single" w:sz="4" w:space="0" w:color="A0A0A0"/>
              <w:left w:val="single" w:sz="4" w:space="0" w:color="A0A0A0"/>
              <w:bottom w:val="single" w:sz="4" w:space="0" w:color="A0A0A0"/>
              <w:right w:val="single" w:sz="4" w:space="0" w:color="A0A0A0"/>
            </w:tcBorders>
            <w:vAlign w:val="center"/>
          </w:tcPr>
          <w:p w14:paraId="0A66355C" w14:textId="77777777" w:rsidR="00750CF9" w:rsidRPr="00DE289E" w:rsidRDefault="00000000">
            <w:pPr>
              <w:rPr>
                <w:color w:val="000000" w:themeColor="text1"/>
              </w:rPr>
            </w:pPr>
            <w:r w:rsidRPr="00DE289E">
              <w:rPr>
                <w:color w:val="000000" w:themeColor="text1"/>
              </w:rPr>
              <w:t>The Submission of Proprietary Information section references a "Proprietary Information Form." Can AFI provide this form?</w:t>
            </w:r>
          </w:p>
        </w:tc>
        <w:tc>
          <w:tcPr>
            <w:tcW w:w="4123" w:type="dxa"/>
          </w:tcPr>
          <w:p w14:paraId="0E19BD4D" w14:textId="5669EDFB"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07C793C3" w14:textId="77777777">
        <w:trPr>
          <w:trHeight w:val="400"/>
        </w:trPr>
        <w:tc>
          <w:tcPr>
            <w:tcW w:w="1065" w:type="dxa"/>
          </w:tcPr>
          <w:p w14:paraId="23A42556" w14:textId="77777777" w:rsidR="00750CF9" w:rsidRPr="00DE289E" w:rsidRDefault="00000000">
            <w:pPr>
              <w:rPr>
                <w:color w:val="000000" w:themeColor="text1"/>
              </w:rPr>
            </w:pPr>
            <w:r w:rsidRPr="00DE289E">
              <w:rPr>
                <w:color w:val="000000" w:themeColor="text1"/>
              </w:rPr>
              <w:t>127</w:t>
            </w:r>
          </w:p>
        </w:tc>
        <w:tc>
          <w:tcPr>
            <w:tcW w:w="3870" w:type="dxa"/>
            <w:tcBorders>
              <w:top w:val="single" w:sz="4" w:space="0" w:color="A0A0A0"/>
              <w:left w:val="single" w:sz="4" w:space="0" w:color="A0A0A0"/>
              <w:bottom w:val="single" w:sz="4" w:space="0" w:color="A0A0A0"/>
              <w:right w:val="single" w:sz="4" w:space="0" w:color="A0A0A0"/>
            </w:tcBorders>
            <w:vAlign w:val="center"/>
          </w:tcPr>
          <w:p w14:paraId="6B391F78" w14:textId="77777777" w:rsidR="00750CF9" w:rsidRPr="00DE289E" w:rsidRDefault="00000000">
            <w:pPr>
              <w:rPr>
                <w:color w:val="000000" w:themeColor="text1"/>
              </w:rPr>
            </w:pPr>
            <w:r w:rsidRPr="00DE289E">
              <w:rPr>
                <w:color w:val="000000" w:themeColor="text1"/>
              </w:rPr>
              <w:t>What should offerors submit for Tab 7: Example Supplier Agreement to a National Program (Appendix D) (e.g., a signed contract, proposed redlines, etc.)?</w:t>
            </w:r>
          </w:p>
        </w:tc>
        <w:tc>
          <w:tcPr>
            <w:tcW w:w="4123" w:type="dxa"/>
          </w:tcPr>
          <w:p w14:paraId="09792686" w14:textId="77777777" w:rsidR="00750CF9" w:rsidRPr="00DE289E" w:rsidRDefault="00000000">
            <w:pPr>
              <w:rPr>
                <w:color w:val="000000" w:themeColor="text1"/>
              </w:rPr>
            </w:pPr>
            <w:r w:rsidRPr="00DE289E">
              <w:rPr>
                <w:color w:val="000000" w:themeColor="text1"/>
              </w:rPr>
              <w:t xml:space="preserve">Please complete and sign your portion of Appendix D. The Supplier Administration Agreement is listed under the Public Files tab. </w:t>
            </w:r>
          </w:p>
        </w:tc>
      </w:tr>
      <w:tr w:rsidR="00DE289E" w:rsidRPr="00DE289E" w14:paraId="5A5CB90C" w14:textId="77777777">
        <w:trPr>
          <w:trHeight w:val="400"/>
        </w:trPr>
        <w:tc>
          <w:tcPr>
            <w:tcW w:w="1065" w:type="dxa"/>
          </w:tcPr>
          <w:p w14:paraId="0E7C5258" w14:textId="77777777" w:rsidR="00750CF9" w:rsidRPr="00DE289E" w:rsidRDefault="00000000">
            <w:pPr>
              <w:rPr>
                <w:color w:val="000000" w:themeColor="text1"/>
              </w:rPr>
            </w:pPr>
            <w:r w:rsidRPr="00DE289E">
              <w:rPr>
                <w:color w:val="000000" w:themeColor="text1"/>
              </w:rPr>
              <w:t>128</w:t>
            </w:r>
          </w:p>
        </w:tc>
        <w:tc>
          <w:tcPr>
            <w:tcW w:w="3870" w:type="dxa"/>
            <w:tcBorders>
              <w:top w:val="single" w:sz="4" w:space="0" w:color="A0A0A0"/>
              <w:left w:val="single" w:sz="4" w:space="0" w:color="A0A0A0"/>
              <w:bottom w:val="single" w:sz="4" w:space="0" w:color="A0A0A0"/>
              <w:right w:val="single" w:sz="4" w:space="0" w:color="A0A0A0"/>
            </w:tcBorders>
            <w:vAlign w:val="center"/>
          </w:tcPr>
          <w:p w14:paraId="526FBDC7" w14:textId="77777777" w:rsidR="00750CF9" w:rsidRPr="00DE289E" w:rsidRDefault="00000000">
            <w:pPr>
              <w:rPr>
                <w:color w:val="000000" w:themeColor="text1"/>
              </w:rPr>
            </w:pPr>
            <w:r w:rsidRPr="00DE289E">
              <w:rPr>
                <w:color w:val="000000" w:themeColor="text1"/>
              </w:rPr>
              <w:t>Page 16 of the solicitation says that: "Offerors shall clearly describe their solution:</w:t>
            </w:r>
          </w:p>
          <w:p w14:paraId="23D063E5" w14:textId="77777777" w:rsidR="00750CF9" w:rsidRPr="00DE289E" w:rsidRDefault="00750CF9">
            <w:pPr>
              <w:rPr>
                <w:color w:val="000000" w:themeColor="text1"/>
              </w:rPr>
            </w:pPr>
          </w:p>
          <w:p w14:paraId="0C95118D" w14:textId="77777777" w:rsidR="00750CF9" w:rsidRPr="00DE289E" w:rsidRDefault="00000000">
            <w:pPr>
              <w:rPr>
                <w:color w:val="000000" w:themeColor="text1"/>
              </w:rPr>
            </w:pPr>
            <w:r w:rsidRPr="00DE289E">
              <w:rPr>
                <w:color w:val="000000" w:themeColor="text1"/>
              </w:rPr>
              <w:t xml:space="preserve">Tracks evolving standards and </w:t>
            </w:r>
            <w:proofErr w:type="gramStart"/>
            <w:r w:rsidRPr="00DE289E">
              <w:rPr>
                <w:color w:val="000000" w:themeColor="text1"/>
              </w:rPr>
              <w:t>guidance;</w:t>
            </w:r>
            <w:proofErr w:type="gramEnd"/>
          </w:p>
          <w:p w14:paraId="4DCEFB07" w14:textId="77777777" w:rsidR="00750CF9" w:rsidRPr="00DE289E" w:rsidRDefault="00000000">
            <w:pPr>
              <w:rPr>
                <w:color w:val="000000" w:themeColor="text1"/>
              </w:rPr>
            </w:pPr>
            <w:r w:rsidRPr="00DE289E">
              <w:rPr>
                <w:color w:val="000000" w:themeColor="text1"/>
              </w:rPr>
              <w:t>Updates rulesets, test cases, and remediation patterns; and</w:t>
            </w:r>
          </w:p>
          <w:p w14:paraId="18812D36" w14:textId="77777777" w:rsidR="00750CF9" w:rsidRPr="00DE289E" w:rsidRDefault="00000000">
            <w:pPr>
              <w:rPr>
                <w:color w:val="000000" w:themeColor="text1"/>
              </w:rPr>
            </w:pPr>
            <w:r w:rsidRPr="00DE289E">
              <w:rPr>
                <w:color w:val="000000" w:themeColor="text1"/>
              </w:rPr>
              <w:lastRenderedPageBreak/>
              <w:t>Communicates and deploys these updates for AFI and PPAS."</w:t>
            </w:r>
          </w:p>
          <w:p w14:paraId="2EB03926" w14:textId="77777777" w:rsidR="00750CF9" w:rsidRPr="00DE289E" w:rsidRDefault="00750CF9">
            <w:pPr>
              <w:rPr>
                <w:color w:val="000000" w:themeColor="text1"/>
              </w:rPr>
            </w:pPr>
          </w:p>
          <w:p w14:paraId="398D3A0D" w14:textId="77777777" w:rsidR="00750CF9" w:rsidRPr="00DE289E" w:rsidRDefault="00000000">
            <w:pPr>
              <w:rPr>
                <w:color w:val="000000" w:themeColor="text1"/>
              </w:rPr>
            </w:pPr>
            <w:r w:rsidRPr="00DE289E">
              <w:rPr>
                <w:color w:val="000000" w:themeColor="text1"/>
              </w:rPr>
              <w:t>Which tab/section should this information be included in?</w:t>
            </w:r>
          </w:p>
        </w:tc>
        <w:tc>
          <w:tcPr>
            <w:tcW w:w="4123" w:type="dxa"/>
          </w:tcPr>
          <w:p w14:paraId="79F8D6FE" w14:textId="77777777" w:rsidR="00750CF9" w:rsidRPr="00DE289E" w:rsidRDefault="00000000">
            <w:pPr>
              <w:rPr>
                <w:color w:val="000000" w:themeColor="text1"/>
              </w:rPr>
            </w:pPr>
            <w:r w:rsidRPr="00DE289E">
              <w:rPr>
                <w:color w:val="000000" w:themeColor="text1"/>
              </w:rPr>
              <w:lastRenderedPageBreak/>
              <w:t xml:space="preserve">Please list this under Tab 3: Performance Capability. </w:t>
            </w:r>
          </w:p>
        </w:tc>
      </w:tr>
      <w:tr w:rsidR="00DE289E" w:rsidRPr="00DE289E" w14:paraId="39CF1940" w14:textId="77777777">
        <w:trPr>
          <w:trHeight w:val="400"/>
        </w:trPr>
        <w:tc>
          <w:tcPr>
            <w:tcW w:w="1065" w:type="dxa"/>
          </w:tcPr>
          <w:p w14:paraId="3233D50E" w14:textId="77777777" w:rsidR="00750CF9" w:rsidRPr="00DE289E" w:rsidRDefault="00000000">
            <w:pPr>
              <w:rPr>
                <w:color w:val="000000" w:themeColor="text1"/>
              </w:rPr>
            </w:pPr>
            <w:r w:rsidRPr="00DE289E">
              <w:rPr>
                <w:color w:val="000000" w:themeColor="text1"/>
              </w:rPr>
              <w:t>129</w:t>
            </w:r>
          </w:p>
        </w:tc>
        <w:tc>
          <w:tcPr>
            <w:tcW w:w="3870" w:type="dxa"/>
            <w:tcBorders>
              <w:top w:val="single" w:sz="4" w:space="0" w:color="A0A0A0"/>
              <w:left w:val="single" w:sz="4" w:space="0" w:color="A0A0A0"/>
              <w:bottom w:val="single" w:sz="4" w:space="0" w:color="A0A0A0"/>
              <w:right w:val="single" w:sz="4" w:space="0" w:color="A0A0A0"/>
            </w:tcBorders>
            <w:vAlign w:val="center"/>
          </w:tcPr>
          <w:p w14:paraId="09814FCF" w14:textId="77777777" w:rsidR="00750CF9" w:rsidRPr="00DE289E" w:rsidRDefault="00000000">
            <w:pPr>
              <w:rPr>
                <w:color w:val="000000" w:themeColor="text1"/>
              </w:rPr>
            </w:pPr>
            <w:r w:rsidRPr="00DE289E">
              <w:rPr>
                <w:color w:val="000000" w:themeColor="text1"/>
              </w:rPr>
              <w:t>Pages 16-17 of the solicitation say that "Offerors shall describe, for each deployment model:</w:t>
            </w:r>
          </w:p>
          <w:p w14:paraId="40DF63E2" w14:textId="77777777" w:rsidR="00750CF9" w:rsidRPr="00DE289E" w:rsidRDefault="00750CF9">
            <w:pPr>
              <w:rPr>
                <w:color w:val="000000" w:themeColor="text1"/>
              </w:rPr>
            </w:pPr>
          </w:p>
          <w:p w14:paraId="5507AAF8" w14:textId="77777777" w:rsidR="00750CF9" w:rsidRPr="00DE289E" w:rsidRDefault="00000000">
            <w:pPr>
              <w:rPr>
                <w:color w:val="000000" w:themeColor="text1"/>
              </w:rPr>
            </w:pPr>
            <w:r w:rsidRPr="00DE289E">
              <w:rPr>
                <w:color w:val="000000" w:themeColor="text1"/>
              </w:rPr>
              <w:t>Security architecture (network segregation, encryption in transit and at rest, key management</w:t>
            </w:r>
            <w:proofErr w:type="gramStart"/>
            <w:r w:rsidRPr="00DE289E">
              <w:rPr>
                <w:color w:val="000000" w:themeColor="text1"/>
              </w:rPr>
              <w:t>);</w:t>
            </w:r>
            <w:proofErr w:type="gramEnd"/>
          </w:p>
          <w:p w14:paraId="2236CC14" w14:textId="77777777" w:rsidR="00750CF9" w:rsidRPr="00DE289E" w:rsidRDefault="00000000">
            <w:pPr>
              <w:rPr>
                <w:color w:val="000000" w:themeColor="text1"/>
              </w:rPr>
            </w:pPr>
            <w:r w:rsidRPr="00DE289E">
              <w:rPr>
                <w:color w:val="000000" w:themeColor="text1"/>
              </w:rPr>
              <w:t xml:space="preserve">Identity and access management, including role-based access </w:t>
            </w:r>
            <w:proofErr w:type="gramStart"/>
            <w:r w:rsidRPr="00DE289E">
              <w:rPr>
                <w:color w:val="000000" w:themeColor="text1"/>
              </w:rPr>
              <w:t>controls;</w:t>
            </w:r>
            <w:proofErr w:type="gramEnd"/>
          </w:p>
          <w:p w14:paraId="2B3FE8E5" w14:textId="77777777" w:rsidR="00750CF9" w:rsidRPr="00DE289E" w:rsidRDefault="00000000">
            <w:pPr>
              <w:rPr>
                <w:color w:val="000000" w:themeColor="text1"/>
              </w:rPr>
            </w:pPr>
            <w:r w:rsidRPr="00DE289E">
              <w:rPr>
                <w:color w:val="000000" w:themeColor="text1"/>
              </w:rPr>
              <w:t xml:space="preserve">Logging, audit trails, and </w:t>
            </w:r>
            <w:proofErr w:type="gramStart"/>
            <w:r w:rsidRPr="00DE289E">
              <w:rPr>
                <w:color w:val="000000" w:themeColor="text1"/>
              </w:rPr>
              <w:t>retention;</w:t>
            </w:r>
            <w:proofErr w:type="gramEnd"/>
          </w:p>
          <w:p w14:paraId="4DD6538F" w14:textId="77777777" w:rsidR="00750CF9" w:rsidRPr="00DE289E" w:rsidRDefault="00000000">
            <w:pPr>
              <w:rPr>
                <w:color w:val="000000" w:themeColor="text1"/>
              </w:rPr>
            </w:pPr>
            <w:r w:rsidRPr="00DE289E">
              <w:rPr>
                <w:color w:val="000000" w:themeColor="text1"/>
              </w:rPr>
              <w:t>Vulnerability management and incident response processes."</w:t>
            </w:r>
          </w:p>
          <w:p w14:paraId="325081E5" w14:textId="77777777" w:rsidR="00750CF9" w:rsidRPr="00DE289E" w:rsidRDefault="00750CF9">
            <w:pPr>
              <w:rPr>
                <w:color w:val="000000" w:themeColor="text1"/>
              </w:rPr>
            </w:pPr>
          </w:p>
          <w:p w14:paraId="55940C13" w14:textId="77777777" w:rsidR="00750CF9" w:rsidRPr="00DE289E" w:rsidRDefault="00000000">
            <w:pPr>
              <w:rPr>
                <w:color w:val="000000" w:themeColor="text1"/>
              </w:rPr>
            </w:pPr>
            <w:r w:rsidRPr="00DE289E">
              <w:rPr>
                <w:color w:val="000000" w:themeColor="text1"/>
              </w:rPr>
              <w:t>Which tab/section should this information be included in?</w:t>
            </w:r>
          </w:p>
        </w:tc>
        <w:tc>
          <w:tcPr>
            <w:tcW w:w="4123" w:type="dxa"/>
          </w:tcPr>
          <w:p w14:paraId="2BA02599" w14:textId="77777777" w:rsidR="00750CF9" w:rsidRPr="00DE289E" w:rsidRDefault="00000000">
            <w:pPr>
              <w:rPr>
                <w:color w:val="000000" w:themeColor="text1"/>
              </w:rPr>
            </w:pPr>
            <w:r w:rsidRPr="00DE289E">
              <w:rPr>
                <w:color w:val="000000" w:themeColor="text1"/>
              </w:rPr>
              <w:t>Please list this under Tab 3: Performance Capability.</w:t>
            </w:r>
          </w:p>
        </w:tc>
      </w:tr>
      <w:tr w:rsidR="00DE289E" w:rsidRPr="00DE289E" w14:paraId="2EDDC7E9" w14:textId="77777777">
        <w:trPr>
          <w:trHeight w:val="400"/>
        </w:trPr>
        <w:tc>
          <w:tcPr>
            <w:tcW w:w="1065" w:type="dxa"/>
          </w:tcPr>
          <w:p w14:paraId="59088EB4" w14:textId="77777777" w:rsidR="00750CF9" w:rsidRPr="00DE289E" w:rsidRDefault="00000000">
            <w:pPr>
              <w:rPr>
                <w:color w:val="000000" w:themeColor="text1"/>
              </w:rPr>
            </w:pPr>
            <w:r w:rsidRPr="00DE289E">
              <w:rPr>
                <w:color w:val="000000" w:themeColor="text1"/>
              </w:rPr>
              <w:t>130</w:t>
            </w:r>
          </w:p>
        </w:tc>
        <w:tc>
          <w:tcPr>
            <w:tcW w:w="3870" w:type="dxa"/>
            <w:tcBorders>
              <w:top w:val="single" w:sz="4" w:space="0" w:color="A0A0A0"/>
              <w:left w:val="single" w:sz="4" w:space="0" w:color="A0A0A0"/>
              <w:bottom w:val="single" w:sz="4" w:space="0" w:color="A0A0A0"/>
              <w:right w:val="single" w:sz="4" w:space="0" w:color="A0A0A0"/>
            </w:tcBorders>
            <w:vAlign w:val="center"/>
          </w:tcPr>
          <w:p w14:paraId="38578328" w14:textId="77777777" w:rsidR="00750CF9" w:rsidRPr="00DE289E" w:rsidRDefault="00000000">
            <w:pPr>
              <w:rPr>
                <w:color w:val="000000" w:themeColor="text1"/>
              </w:rPr>
            </w:pPr>
            <w:r w:rsidRPr="00DE289E">
              <w:rPr>
                <w:color w:val="000000" w:themeColor="text1"/>
              </w:rPr>
              <w:t>Is subcontracting permitted for this opportunity during the bidding process? If subcontracting is allowed, can we include and rely upon the qualifications, experience, and past performance of our proposed subcontractors as part of our proposal submission?</w:t>
            </w:r>
          </w:p>
        </w:tc>
        <w:tc>
          <w:tcPr>
            <w:tcW w:w="4123" w:type="dxa"/>
          </w:tcPr>
          <w:p w14:paraId="104F615D" w14:textId="77777777" w:rsidR="00750CF9" w:rsidRPr="00DE289E" w:rsidRDefault="00000000">
            <w:pPr>
              <w:rPr>
                <w:color w:val="000000" w:themeColor="text1"/>
              </w:rPr>
            </w:pPr>
            <w:r w:rsidRPr="00DE289E">
              <w:rPr>
                <w:color w:val="000000" w:themeColor="text1"/>
              </w:rPr>
              <w:t>Yes, but Offerors is responsible for the awarded contract.</w:t>
            </w:r>
          </w:p>
          <w:p w14:paraId="5056D95E" w14:textId="77777777" w:rsidR="00750CF9" w:rsidRPr="00DE289E" w:rsidRDefault="00750CF9">
            <w:pPr>
              <w:rPr>
                <w:color w:val="000000" w:themeColor="text1"/>
              </w:rPr>
            </w:pPr>
          </w:p>
        </w:tc>
      </w:tr>
      <w:tr w:rsidR="00DE289E" w:rsidRPr="00DE289E" w14:paraId="7644BBA3" w14:textId="77777777">
        <w:trPr>
          <w:trHeight w:val="400"/>
        </w:trPr>
        <w:tc>
          <w:tcPr>
            <w:tcW w:w="1065" w:type="dxa"/>
          </w:tcPr>
          <w:p w14:paraId="0D4B0A8B" w14:textId="77777777" w:rsidR="00750CF9" w:rsidRPr="00DE289E" w:rsidRDefault="00000000">
            <w:pPr>
              <w:rPr>
                <w:color w:val="000000" w:themeColor="text1"/>
              </w:rPr>
            </w:pPr>
            <w:r w:rsidRPr="00DE289E">
              <w:rPr>
                <w:color w:val="000000" w:themeColor="text1"/>
              </w:rPr>
              <w:t>131</w:t>
            </w:r>
          </w:p>
        </w:tc>
        <w:tc>
          <w:tcPr>
            <w:tcW w:w="3870" w:type="dxa"/>
            <w:tcBorders>
              <w:top w:val="single" w:sz="4" w:space="0" w:color="A0A0A0"/>
              <w:left w:val="single" w:sz="4" w:space="0" w:color="A0A0A0"/>
              <w:bottom w:val="single" w:sz="4" w:space="0" w:color="A0A0A0"/>
              <w:right w:val="single" w:sz="4" w:space="0" w:color="A0A0A0"/>
            </w:tcBorders>
            <w:vAlign w:val="center"/>
          </w:tcPr>
          <w:p w14:paraId="12E02242" w14:textId="77777777" w:rsidR="00750CF9" w:rsidRPr="00DE289E" w:rsidRDefault="00000000">
            <w:pPr>
              <w:rPr>
                <w:color w:val="000000" w:themeColor="text1"/>
              </w:rPr>
            </w:pPr>
            <w:r w:rsidRPr="00DE289E">
              <w:rPr>
                <w:color w:val="000000" w:themeColor="text1"/>
              </w:rPr>
              <w:t>Does AFI anticipate making multiple awards within the same Workstream, and if so, how will agencies be guided in vendor selection?</w:t>
            </w:r>
          </w:p>
        </w:tc>
        <w:tc>
          <w:tcPr>
            <w:tcW w:w="4123" w:type="dxa"/>
          </w:tcPr>
          <w:p w14:paraId="3B8EF473" w14:textId="77777777" w:rsidR="00750CF9" w:rsidRPr="00DE289E" w:rsidRDefault="00000000">
            <w:pPr>
              <w:rPr>
                <w:color w:val="000000" w:themeColor="text1"/>
              </w:rPr>
            </w:pPr>
            <w:r w:rsidRPr="00DE289E">
              <w:rPr>
                <w:color w:val="000000" w:themeColor="text1"/>
              </w:rPr>
              <w:t>Possibly, the PPA’s will make the final decision based upon the information provided.</w:t>
            </w:r>
          </w:p>
        </w:tc>
      </w:tr>
      <w:tr w:rsidR="00DE289E" w:rsidRPr="00DE289E" w14:paraId="491B8B8B" w14:textId="77777777">
        <w:trPr>
          <w:trHeight w:val="400"/>
        </w:trPr>
        <w:tc>
          <w:tcPr>
            <w:tcW w:w="1065" w:type="dxa"/>
          </w:tcPr>
          <w:p w14:paraId="45DF5094" w14:textId="77777777" w:rsidR="00750CF9" w:rsidRPr="00DE289E" w:rsidRDefault="00000000">
            <w:pPr>
              <w:rPr>
                <w:color w:val="000000" w:themeColor="text1"/>
              </w:rPr>
            </w:pPr>
            <w:r w:rsidRPr="00DE289E">
              <w:rPr>
                <w:color w:val="000000" w:themeColor="text1"/>
              </w:rPr>
              <w:t>132</w:t>
            </w:r>
          </w:p>
        </w:tc>
        <w:tc>
          <w:tcPr>
            <w:tcW w:w="3870" w:type="dxa"/>
            <w:tcBorders>
              <w:top w:val="single" w:sz="4" w:space="0" w:color="A0A0A0"/>
              <w:left w:val="single" w:sz="4" w:space="0" w:color="A0A0A0"/>
              <w:bottom w:val="single" w:sz="4" w:space="0" w:color="A0A0A0"/>
              <w:right w:val="single" w:sz="4" w:space="0" w:color="A0A0A0"/>
            </w:tcBorders>
            <w:vAlign w:val="center"/>
          </w:tcPr>
          <w:p w14:paraId="23231B0E" w14:textId="77777777" w:rsidR="00750CF9" w:rsidRPr="00DE289E" w:rsidRDefault="00000000">
            <w:pPr>
              <w:rPr>
                <w:color w:val="000000" w:themeColor="text1"/>
              </w:rPr>
            </w:pPr>
            <w:r w:rsidRPr="00DE289E">
              <w:rPr>
                <w:color w:val="000000" w:themeColor="text1"/>
              </w:rPr>
              <w:t xml:space="preserve">Are customer reviews or ratings on the </w:t>
            </w:r>
            <w:proofErr w:type="spellStart"/>
            <w:r w:rsidRPr="00DE289E">
              <w:rPr>
                <w:color w:val="000000" w:themeColor="text1"/>
              </w:rPr>
              <w:t>Procurated</w:t>
            </w:r>
            <w:proofErr w:type="spellEnd"/>
            <w:r w:rsidRPr="00DE289E">
              <w:rPr>
                <w:color w:val="000000" w:themeColor="text1"/>
              </w:rPr>
              <w:t xml:space="preserve"> platform used as a scored evaluation factor? If so, will Offerors without </w:t>
            </w:r>
            <w:proofErr w:type="spellStart"/>
            <w:r w:rsidRPr="00DE289E">
              <w:rPr>
                <w:color w:val="000000" w:themeColor="text1"/>
              </w:rPr>
              <w:t>Procurated</w:t>
            </w:r>
            <w:proofErr w:type="spellEnd"/>
            <w:r w:rsidRPr="00DE289E">
              <w:rPr>
                <w:color w:val="000000" w:themeColor="text1"/>
              </w:rPr>
              <w:t xml:space="preserve"> reviews - </w:t>
            </w:r>
            <w:r w:rsidRPr="00DE289E">
              <w:rPr>
                <w:color w:val="000000" w:themeColor="text1"/>
              </w:rPr>
              <w:lastRenderedPageBreak/>
              <w:t>but who submit recent reference letters and contactable public-sector references - be evaluated equivalently, or could this impact scoring?</w:t>
            </w:r>
          </w:p>
        </w:tc>
        <w:tc>
          <w:tcPr>
            <w:tcW w:w="4123" w:type="dxa"/>
          </w:tcPr>
          <w:p w14:paraId="14D1A109" w14:textId="77777777" w:rsidR="00750CF9" w:rsidRPr="00DE289E" w:rsidRDefault="00000000">
            <w:pPr>
              <w:rPr>
                <w:color w:val="000000" w:themeColor="text1"/>
              </w:rPr>
            </w:pPr>
            <w:r w:rsidRPr="00DE289E">
              <w:rPr>
                <w:color w:val="000000" w:themeColor="text1"/>
              </w:rPr>
              <w:lastRenderedPageBreak/>
              <w:t>No</w:t>
            </w:r>
          </w:p>
        </w:tc>
      </w:tr>
      <w:tr w:rsidR="00DE289E" w:rsidRPr="00DE289E" w14:paraId="2D6B0496" w14:textId="77777777">
        <w:trPr>
          <w:trHeight w:val="400"/>
        </w:trPr>
        <w:tc>
          <w:tcPr>
            <w:tcW w:w="1065" w:type="dxa"/>
          </w:tcPr>
          <w:p w14:paraId="40C532F4" w14:textId="77777777" w:rsidR="00750CF9" w:rsidRPr="00DE289E" w:rsidRDefault="00000000">
            <w:pPr>
              <w:rPr>
                <w:color w:val="000000" w:themeColor="text1"/>
              </w:rPr>
            </w:pPr>
            <w:r w:rsidRPr="00DE289E">
              <w:rPr>
                <w:color w:val="000000" w:themeColor="text1"/>
              </w:rPr>
              <w:t>133</w:t>
            </w:r>
          </w:p>
        </w:tc>
        <w:tc>
          <w:tcPr>
            <w:tcW w:w="3870" w:type="dxa"/>
            <w:tcBorders>
              <w:top w:val="single" w:sz="4" w:space="0" w:color="A0A0A0"/>
              <w:left w:val="single" w:sz="4" w:space="0" w:color="A0A0A0"/>
              <w:bottom w:val="single" w:sz="4" w:space="0" w:color="A0A0A0"/>
              <w:right w:val="single" w:sz="4" w:space="0" w:color="A0A0A0"/>
            </w:tcBorders>
            <w:vAlign w:val="center"/>
          </w:tcPr>
          <w:p w14:paraId="6840A436" w14:textId="77777777" w:rsidR="00750CF9" w:rsidRPr="00DE289E" w:rsidRDefault="00000000">
            <w:pPr>
              <w:rPr>
                <w:color w:val="000000" w:themeColor="text1"/>
              </w:rPr>
            </w:pPr>
            <w:r w:rsidRPr="00DE289E">
              <w:rPr>
                <w:color w:val="000000" w:themeColor="text1"/>
              </w:rPr>
              <w:t>Are there anticipated multilingual needs among Participating Public Agencies, such as accessibility testing or remediation for non-English content, multilingual training delivery, or platform interfaces in multiple languages? If so, are these needs evaluated or considered value-added?</w:t>
            </w:r>
          </w:p>
        </w:tc>
        <w:tc>
          <w:tcPr>
            <w:tcW w:w="4123" w:type="dxa"/>
          </w:tcPr>
          <w:p w14:paraId="12E8A933" w14:textId="77777777" w:rsidR="00750CF9" w:rsidRPr="00DE289E" w:rsidRDefault="00000000">
            <w:pPr>
              <w:rPr>
                <w:color w:val="000000" w:themeColor="text1"/>
              </w:rPr>
            </w:pPr>
            <w:r w:rsidRPr="00DE289E">
              <w:rPr>
                <w:color w:val="000000" w:themeColor="text1"/>
              </w:rPr>
              <w:t>Unknown – not part of this scope but could be with the individual PPA’s.</w:t>
            </w:r>
          </w:p>
          <w:p w14:paraId="02AFCD7E" w14:textId="77777777" w:rsidR="00750CF9" w:rsidRPr="00DE289E" w:rsidRDefault="00750CF9">
            <w:pPr>
              <w:rPr>
                <w:color w:val="000000" w:themeColor="text1"/>
              </w:rPr>
            </w:pPr>
          </w:p>
        </w:tc>
      </w:tr>
      <w:tr w:rsidR="00DE289E" w:rsidRPr="00DE289E" w14:paraId="5EB20776" w14:textId="77777777">
        <w:trPr>
          <w:trHeight w:val="400"/>
        </w:trPr>
        <w:tc>
          <w:tcPr>
            <w:tcW w:w="1065" w:type="dxa"/>
          </w:tcPr>
          <w:p w14:paraId="7D9BAF9B" w14:textId="77777777" w:rsidR="00750CF9" w:rsidRPr="00DE289E" w:rsidRDefault="00000000">
            <w:pPr>
              <w:rPr>
                <w:color w:val="000000" w:themeColor="text1"/>
              </w:rPr>
            </w:pPr>
            <w:r w:rsidRPr="00DE289E">
              <w:rPr>
                <w:color w:val="000000" w:themeColor="text1"/>
              </w:rPr>
              <w:t>134</w:t>
            </w:r>
          </w:p>
        </w:tc>
        <w:tc>
          <w:tcPr>
            <w:tcW w:w="3870" w:type="dxa"/>
            <w:tcBorders>
              <w:top w:val="single" w:sz="4" w:space="0" w:color="A0A0A0"/>
              <w:left w:val="single" w:sz="4" w:space="0" w:color="A0A0A0"/>
              <w:bottom w:val="single" w:sz="4" w:space="0" w:color="A0A0A0"/>
              <w:right w:val="single" w:sz="4" w:space="0" w:color="A0A0A0"/>
            </w:tcBorders>
            <w:vAlign w:val="center"/>
          </w:tcPr>
          <w:p w14:paraId="58ACB83B" w14:textId="77777777" w:rsidR="00750CF9" w:rsidRPr="00DE289E" w:rsidRDefault="00000000">
            <w:pPr>
              <w:rPr>
                <w:color w:val="000000" w:themeColor="text1"/>
              </w:rPr>
            </w:pPr>
            <w:r w:rsidRPr="00DE289E">
              <w:rPr>
                <w:color w:val="000000" w:themeColor="text1"/>
              </w:rPr>
              <w:t>Tab 2: Products &amp; Services Pricing and market basket (Appendix E) – there is no Appendix E attached. Are bidders to provide pricing in their own Excel sheet? The instructions for Tab 2 on page 19 of the main proposal document ask for responses to questions and a pricing narrative rather than pricing to be laid out in an Excel spreadsheet.</w:t>
            </w:r>
          </w:p>
        </w:tc>
        <w:tc>
          <w:tcPr>
            <w:tcW w:w="4123" w:type="dxa"/>
          </w:tcPr>
          <w:p w14:paraId="75249110" w14:textId="77777777" w:rsidR="00750CF9" w:rsidRPr="00DE289E" w:rsidRDefault="00000000">
            <w:pPr>
              <w:rPr>
                <w:color w:val="000000" w:themeColor="text1"/>
              </w:rPr>
            </w:pPr>
            <w:r w:rsidRPr="00DE289E">
              <w:rPr>
                <w:color w:val="000000" w:themeColor="text1"/>
              </w:rPr>
              <w:t>Narrative is fine</w:t>
            </w:r>
          </w:p>
          <w:p w14:paraId="16DE06A8" w14:textId="77777777" w:rsidR="00750CF9" w:rsidRPr="00DE289E" w:rsidRDefault="00750CF9">
            <w:pPr>
              <w:rPr>
                <w:color w:val="000000" w:themeColor="text1"/>
              </w:rPr>
            </w:pPr>
          </w:p>
        </w:tc>
      </w:tr>
      <w:tr w:rsidR="00DE289E" w:rsidRPr="00DE289E" w14:paraId="01F0B40C" w14:textId="77777777">
        <w:trPr>
          <w:trHeight w:val="400"/>
        </w:trPr>
        <w:tc>
          <w:tcPr>
            <w:tcW w:w="1065" w:type="dxa"/>
          </w:tcPr>
          <w:p w14:paraId="6ED52F0D" w14:textId="77777777" w:rsidR="00750CF9" w:rsidRPr="00DE289E" w:rsidRDefault="00000000">
            <w:pPr>
              <w:rPr>
                <w:color w:val="000000" w:themeColor="text1"/>
              </w:rPr>
            </w:pPr>
            <w:r w:rsidRPr="00DE289E">
              <w:rPr>
                <w:color w:val="000000" w:themeColor="text1"/>
              </w:rPr>
              <w:t>135</w:t>
            </w:r>
          </w:p>
        </w:tc>
        <w:tc>
          <w:tcPr>
            <w:tcW w:w="3870" w:type="dxa"/>
            <w:tcBorders>
              <w:top w:val="single" w:sz="4" w:space="0" w:color="A0A0A0"/>
              <w:left w:val="single" w:sz="4" w:space="0" w:color="A0A0A0"/>
              <w:bottom w:val="single" w:sz="4" w:space="0" w:color="A0A0A0"/>
              <w:right w:val="single" w:sz="4" w:space="0" w:color="A0A0A0"/>
            </w:tcBorders>
            <w:vAlign w:val="center"/>
          </w:tcPr>
          <w:p w14:paraId="037B093A" w14:textId="77777777" w:rsidR="00750CF9" w:rsidRPr="00DE289E" w:rsidRDefault="00000000">
            <w:pPr>
              <w:rPr>
                <w:color w:val="000000" w:themeColor="text1"/>
              </w:rPr>
            </w:pPr>
            <w:r w:rsidRPr="00DE289E">
              <w:rPr>
                <w:color w:val="000000" w:themeColor="text1"/>
              </w:rPr>
              <w:t>Tab 7: Example Supplier Agreement to a National Program (Appendix D) – Bidders are required to submit something in Bonfire for this Tab. What are we required to submit?</w:t>
            </w:r>
          </w:p>
          <w:p w14:paraId="221DA128" w14:textId="77777777" w:rsidR="00750CF9" w:rsidRPr="00DE289E" w:rsidRDefault="00750CF9">
            <w:pPr>
              <w:rPr>
                <w:color w:val="000000" w:themeColor="text1"/>
              </w:rPr>
            </w:pPr>
          </w:p>
        </w:tc>
        <w:tc>
          <w:tcPr>
            <w:tcW w:w="4123" w:type="dxa"/>
          </w:tcPr>
          <w:p w14:paraId="65BC4004" w14:textId="77777777" w:rsidR="00750CF9" w:rsidRPr="00DE289E" w:rsidRDefault="00000000">
            <w:pPr>
              <w:rPr>
                <w:color w:val="000000" w:themeColor="text1"/>
              </w:rPr>
            </w:pPr>
            <w:r w:rsidRPr="00DE289E">
              <w:rPr>
                <w:color w:val="000000" w:themeColor="text1"/>
              </w:rPr>
              <w:t>Please complete and sign your portion of Appendix D. The Supplier Administration Agreement is listed under the Public Files tab.</w:t>
            </w:r>
          </w:p>
        </w:tc>
      </w:tr>
      <w:tr w:rsidR="00DE289E" w:rsidRPr="00DE289E" w14:paraId="6A9461F0" w14:textId="77777777">
        <w:trPr>
          <w:trHeight w:val="400"/>
        </w:trPr>
        <w:tc>
          <w:tcPr>
            <w:tcW w:w="1065" w:type="dxa"/>
          </w:tcPr>
          <w:p w14:paraId="0A37D4A1" w14:textId="77777777" w:rsidR="00750CF9" w:rsidRPr="00DE289E" w:rsidRDefault="00000000">
            <w:pPr>
              <w:rPr>
                <w:color w:val="000000" w:themeColor="text1"/>
              </w:rPr>
            </w:pPr>
            <w:r w:rsidRPr="00DE289E">
              <w:rPr>
                <w:color w:val="000000" w:themeColor="text1"/>
              </w:rPr>
              <w:t>136</w:t>
            </w:r>
          </w:p>
        </w:tc>
        <w:tc>
          <w:tcPr>
            <w:tcW w:w="3870" w:type="dxa"/>
            <w:tcBorders>
              <w:top w:val="single" w:sz="4" w:space="0" w:color="A0A0A0"/>
              <w:left w:val="single" w:sz="4" w:space="0" w:color="A0A0A0"/>
              <w:bottom w:val="single" w:sz="4" w:space="0" w:color="A0A0A0"/>
              <w:right w:val="single" w:sz="4" w:space="0" w:color="A0A0A0"/>
            </w:tcBorders>
            <w:vAlign w:val="center"/>
          </w:tcPr>
          <w:p w14:paraId="1AE4D4AC" w14:textId="77777777" w:rsidR="00750CF9" w:rsidRPr="00DE289E" w:rsidRDefault="00000000">
            <w:pPr>
              <w:rPr>
                <w:color w:val="000000" w:themeColor="text1"/>
              </w:rPr>
            </w:pPr>
            <w:r w:rsidRPr="00DE289E">
              <w:rPr>
                <w:color w:val="000000" w:themeColor="text1"/>
              </w:rPr>
              <w:t>Tab 8: Confidential Information per the Texas Public Information Act (Standard Terms and Conditions Public Information) – Is this the Tab where bidders upload a redacted copy of their proposal for the Submission of Proprietary Information?</w:t>
            </w:r>
          </w:p>
        </w:tc>
        <w:tc>
          <w:tcPr>
            <w:tcW w:w="4123" w:type="dxa"/>
          </w:tcPr>
          <w:p w14:paraId="57BF8D16" w14:textId="77777777" w:rsidR="00750CF9" w:rsidRPr="00DE289E" w:rsidRDefault="00000000">
            <w:pPr>
              <w:rPr>
                <w:color w:val="000000" w:themeColor="text1"/>
              </w:rPr>
            </w:pPr>
            <w:r w:rsidRPr="00DE289E">
              <w:rPr>
                <w:color w:val="000000" w:themeColor="text1"/>
              </w:rPr>
              <w:t>Follow the instructions on the forms</w:t>
            </w:r>
          </w:p>
        </w:tc>
      </w:tr>
      <w:tr w:rsidR="00DE289E" w:rsidRPr="00DE289E" w14:paraId="67767F81" w14:textId="77777777">
        <w:trPr>
          <w:trHeight w:val="400"/>
        </w:trPr>
        <w:tc>
          <w:tcPr>
            <w:tcW w:w="1065" w:type="dxa"/>
          </w:tcPr>
          <w:p w14:paraId="597E2DB8" w14:textId="77777777" w:rsidR="00750CF9" w:rsidRPr="00DE289E" w:rsidRDefault="00000000">
            <w:pPr>
              <w:rPr>
                <w:color w:val="000000" w:themeColor="text1"/>
              </w:rPr>
            </w:pPr>
            <w:r w:rsidRPr="00DE289E">
              <w:rPr>
                <w:color w:val="000000" w:themeColor="text1"/>
              </w:rPr>
              <w:t>137</w:t>
            </w:r>
          </w:p>
        </w:tc>
        <w:tc>
          <w:tcPr>
            <w:tcW w:w="3870" w:type="dxa"/>
            <w:tcBorders>
              <w:top w:val="single" w:sz="4" w:space="0" w:color="A0A0A0"/>
              <w:left w:val="single" w:sz="4" w:space="0" w:color="A0A0A0"/>
              <w:bottom w:val="single" w:sz="4" w:space="0" w:color="A0A0A0"/>
              <w:right w:val="single" w:sz="4" w:space="0" w:color="A0A0A0"/>
            </w:tcBorders>
            <w:vAlign w:val="center"/>
          </w:tcPr>
          <w:p w14:paraId="58ACDD82" w14:textId="77777777" w:rsidR="00750CF9" w:rsidRPr="00DE289E" w:rsidRDefault="00000000">
            <w:pPr>
              <w:rPr>
                <w:color w:val="000000" w:themeColor="text1"/>
              </w:rPr>
            </w:pPr>
            <w:r w:rsidRPr="00DE289E">
              <w:rPr>
                <w:color w:val="000000" w:themeColor="text1"/>
              </w:rPr>
              <w:t xml:space="preserve">Tab 9: NJ Disclosures – Appendix G – Do any of the fields referring to </w:t>
            </w:r>
            <w:r w:rsidRPr="00DE289E">
              <w:rPr>
                <w:color w:val="000000" w:themeColor="text1"/>
              </w:rPr>
              <w:lastRenderedPageBreak/>
              <w:t>Contracting Unit and Type of Contracting Unit need to be filled in by us, and if so, what should we fill in these fields?</w:t>
            </w:r>
          </w:p>
        </w:tc>
        <w:tc>
          <w:tcPr>
            <w:tcW w:w="4123" w:type="dxa"/>
          </w:tcPr>
          <w:p w14:paraId="7ABAB31E" w14:textId="77777777" w:rsidR="00750CF9" w:rsidRPr="00DE289E" w:rsidRDefault="00000000">
            <w:pPr>
              <w:rPr>
                <w:color w:val="000000" w:themeColor="text1"/>
              </w:rPr>
            </w:pPr>
            <w:r w:rsidRPr="00DE289E">
              <w:rPr>
                <w:color w:val="000000" w:themeColor="text1"/>
              </w:rPr>
              <w:lastRenderedPageBreak/>
              <w:t>Follow the instructions on the forms</w:t>
            </w:r>
          </w:p>
        </w:tc>
      </w:tr>
      <w:tr w:rsidR="00DE289E" w:rsidRPr="00DE289E" w14:paraId="444E87A8" w14:textId="77777777">
        <w:trPr>
          <w:trHeight w:val="400"/>
        </w:trPr>
        <w:tc>
          <w:tcPr>
            <w:tcW w:w="1065" w:type="dxa"/>
          </w:tcPr>
          <w:p w14:paraId="48067093" w14:textId="77777777" w:rsidR="00750CF9" w:rsidRPr="00DE289E" w:rsidRDefault="00000000">
            <w:pPr>
              <w:rPr>
                <w:color w:val="000000" w:themeColor="text1"/>
              </w:rPr>
            </w:pPr>
            <w:r w:rsidRPr="00DE289E">
              <w:rPr>
                <w:color w:val="000000" w:themeColor="text1"/>
              </w:rPr>
              <w:t>138</w:t>
            </w:r>
          </w:p>
        </w:tc>
        <w:tc>
          <w:tcPr>
            <w:tcW w:w="3870" w:type="dxa"/>
            <w:tcBorders>
              <w:top w:val="single" w:sz="4" w:space="0" w:color="A0A0A0"/>
              <w:left w:val="single" w:sz="4" w:space="0" w:color="A0A0A0"/>
              <w:bottom w:val="single" w:sz="4" w:space="0" w:color="A0A0A0"/>
              <w:right w:val="single" w:sz="4" w:space="0" w:color="A0A0A0"/>
            </w:tcBorders>
            <w:vAlign w:val="center"/>
          </w:tcPr>
          <w:p w14:paraId="3A1982C8" w14:textId="77777777" w:rsidR="00750CF9" w:rsidRPr="00DE289E" w:rsidRDefault="00000000">
            <w:pPr>
              <w:rPr>
                <w:color w:val="000000" w:themeColor="text1"/>
              </w:rPr>
            </w:pPr>
            <w:r w:rsidRPr="00DE289E">
              <w:rPr>
                <w:color w:val="000000" w:themeColor="text1"/>
              </w:rPr>
              <w:t xml:space="preserve">Tab 9: NJ Disclosures – Appendix G – The links in </w:t>
            </w:r>
            <w:proofErr w:type="gramStart"/>
            <w:r w:rsidRPr="00DE289E">
              <w:rPr>
                <w:color w:val="000000" w:themeColor="text1"/>
              </w:rPr>
              <w:t>Doc</w:t>
            </w:r>
            <w:proofErr w:type="gramEnd"/>
            <w:r w:rsidRPr="00DE289E">
              <w:rPr>
                <w:color w:val="000000" w:themeColor="text1"/>
              </w:rPr>
              <w:t xml:space="preserve"> #6 and #8 are broken. Please provide the correct links.</w:t>
            </w:r>
          </w:p>
        </w:tc>
        <w:tc>
          <w:tcPr>
            <w:tcW w:w="4123" w:type="dxa"/>
          </w:tcPr>
          <w:p w14:paraId="7FBB0227" w14:textId="2F4C36BE"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30E5B991" w14:textId="77777777">
        <w:trPr>
          <w:trHeight w:val="400"/>
        </w:trPr>
        <w:tc>
          <w:tcPr>
            <w:tcW w:w="1065" w:type="dxa"/>
          </w:tcPr>
          <w:p w14:paraId="13B70AAE" w14:textId="77777777" w:rsidR="00750CF9" w:rsidRPr="00DE289E" w:rsidRDefault="00000000">
            <w:pPr>
              <w:rPr>
                <w:color w:val="000000" w:themeColor="text1"/>
              </w:rPr>
            </w:pPr>
            <w:r w:rsidRPr="00DE289E">
              <w:rPr>
                <w:color w:val="000000" w:themeColor="text1"/>
              </w:rPr>
              <w:t>139</w:t>
            </w:r>
          </w:p>
        </w:tc>
        <w:tc>
          <w:tcPr>
            <w:tcW w:w="3870" w:type="dxa"/>
            <w:tcBorders>
              <w:top w:val="single" w:sz="4" w:space="0" w:color="A0A0A0"/>
              <w:left w:val="single" w:sz="4" w:space="0" w:color="A0A0A0"/>
              <w:bottom w:val="single" w:sz="4" w:space="0" w:color="A0A0A0"/>
              <w:right w:val="single" w:sz="4" w:space="0" w:color="A0A0A0"/>
            </w:tcBorders>
            <w:vAlign w:val="center"/>
          </w:tcPr>
          <w:p w14:paraId="70217619" w14:textId="77777777" w:rsidR="00750CF9" w:rsidRPr="00DE289E" w:rsidRDefault="00000000">
            <w:pPr>
              <w:rPr>
                <w:color w:val="000000" w:themeColor="text1"/>
              </w:rPr>
            </w:pPr>
            <w:r w:rsidRPr="00DE289E">
              <w:rPr>
                <w:color w:val="000000" w:themeColor="text1"/>
              </w:rPr>
              <w:t>Tab 9: NJ Disclosures – Appendix G – Can you confirm that the Statement of Ownership Disclosure form is repeated: one form on pages 2-4, then again on pages 5-7? The same information looks to be requested with Form #5, too, with notarization. Can you confirm that you want all these forms to be completed?</w:t>
            </w:r>
          </w:p>
        </w:tc>
        <w:tc>
          <w:tcPr>
            <w:tcW w:w="4123" w:type="dxa"/>
          </w:tcPr>
          <w:p w14:paraId="4EBC8276" w14:textId="77777777" w:rsidR="00750CF9" w:rsidRPr="00DE289E" w:rsidRDefault="00000000">
            <w:pPr>
              <w:rPr>
                <w:color w:val="000000" w:themeColor="text1"/>
              </w:rPr>
            </w:pPr>
            <w:r w:rsidRPr="00DE289E">
              <w:rPr>
                <w:color w:val="000000" w:themeColor="text1"/>
              </w:rPr>
              <w:t>Please complete all forms.</w:t>
            </w:r>
          </w:p>
        </w:tc>
      </w:tr>
      <w:tr w:rsidR="00DE289E" w:rsidRPr="00DE289E" w14:paraId="7DBB5451" w14:textId="77777777">
        <w:trPr>
          <w:trHeight w:val="400"/>
        </w:trPr>
        <w:tc>
          <w:tcPr>
            <w:tcW w:w="1065" w:type="dxa"/>
          </w:tcPr>
          <w:p w14:paraId="780CBB33" w14:textId="77777777" w:rsidR="00750CF9" w:rsidRPr="00DE289E" w:rsidRDefault="00000000">
            <w:pPr>
              <w:rPr>
                <w:color w:val="000000" w:themeColor="text1"/>
              </w:rPr>
            </w:pPr>
            <w:r w:rsidRPr="00DE289E">
              <w:rPr>
                <w:color w:val="000000" w:themeColor="text1"/>
              </w:rPr>
              <w:t>140</w:t>
            </w:r>
          </w:p>
        </w:tc>
        <w:tc>
          <w:tcPr>
            <w:tcW w:w="3870" w:type="dxa"/>
            <w:tcBorders>
              <w:top w:val="single" w:sz="4" w:space="0" w:color="A0A0A0"/>
              <w:left w:val="single" w:sz="4" w:space="0" w:color="A0A0A0"/>
              <w:bottom w:val="single" w:sz="4" w:space="0" w:color="A0A0A0"/>
              <w:right w:val="single" w:sz="4" w:space="0" w:color="A0A0A0"/>
            </w:tcBorders>
            <w:vAlign w:val="center"/>
          </w:tcPr>
          <w:p w14:paraId="1B769754" w14:textId="77777777" w:rsidR="00750CF9" w:rsidRPr="00DE289E" w:rsidRDefault="00000000">
            <w:pPr>
              <w:rPr>
                <w:color w:val="000000" w:themeColor="text1"/>
              </w:rPr>
            </w:pPr>
            <w:r w:rsidRPr="00DE289E">
              <w:rPr>
                <w:color w:val="000000" w:themeColor="text1"/>
              </w:rPr>
              <w:t>Tab 9: NJ Disclosures – Appendix G – Doc #8 seems to be requesting the same information as Doc #3. Can you please confirm if you would like both forms to be completed?</w:t>
            </w:r>
          </w:p>
        </w:tc>
        <w:tc>
          <w:tcPr>
            <w:tcW w:w="4123" w:type="dxa"/>
          </w:tcPr>
          <w:p w14:paraId="2F983879" w14:textId="77777777" w:rsidR="00750CF9" w:rsidRPr="00DE289E" w:rsidRDefault="00000000">
            <w:pPr>
              <w:rPr>
                <w:color w:val="000000" w:themeColor="text1"/>
              </w:rPr>
            </w:pPr>
            <w:r w:rsidRPr="00DE289E">
              <w:rPr>
                <w:color w:val="000000" w:themeColor="text1"/>
              </w:rPr>
              <w:t>Please complete all forms.</w:t>
            </w:r>
          </w:p>
        </w:tc>
      </w:tr>
      <w:tr w:rsidR="00DE289E" w:rsidRPr="00DE289E" w14:paraId="412719B8" w14:textId="77777777">
        <w:trPr>
          <w:trHeight w:val="400"/>
        </w:trPr>
        <w:tc>
          <w:tcPr>
            <w:tcW w:w="1065" w:type="dxa"/>
          </w:tcPr>
          <w:p w14:paraId="169EA9E1" w14:textId="77777777" w:rsidR="00750CF9" w:rsidRPr="00DE289E" w:rsidRDefault="00000000">
            <w:pPr>
              <w:rPr>
                <w:color w:val="000000" w:themeColor="text1"/>
              </w:rPr>
            </w:pPr>
            <w:r w:rsidRPr="00DE289E">
              <w:rPr>
                <w:color w:val="000000" w:themeColor="text1"/>
              </w:rPr>
              <w:t>141</w:t>
            </w:r>
          </w:p>
        </w:tc>
        <w:tc>
          <w:tcPr>
            <w:tcW w:w="3870" w:type="dxa"/>
            <w:tcBorders>
              <w:top w:val="single" w:sz="4" w:space="0" w:color="A0A0A0"/>
              <w:left w:val="single" w:sz="4" w:space="0" w:color="A0A0A0"/>
              <w:bottom w:val="single" w:sz="4" w:space="0" w:color="A0A0A0"/>
              <w:right w:val="single" w:sz="4" w:space="0" w:color="A0A0A0"/>
            </w:tcBorders>
            <w:vAlign w:val="center"/>
          </w:tcPr>
          <w:p w14:paraId="5FE7D95B" w14:textId="77777777" w:rsidR="00750CF9" w:rsidRPr="00DE289E" w:rsidRDefault="00000000">
            <w:pPr>
              <w:rPr>
                <w:color w:val="000000" w:themeColor="text1"/>
              </w:rPr>
            </w:pPr>
            <w:r w:rsidRPr="00DE289E">
              <w:rPr>
                <w:color w:val="000000" w:themeColor="text1"/>
              </w:rPr>
              <w:t>Should potential subcontractors be named and added to their relevant section in the services part of the agreement?</w:t>
            </w:r>
          </w:p>
        </w:tc>
        <w:tc>
          <w:tcPr>
            <w:tcW w:w="4123" w:type="dxa"/>
          </w:tcPr>
          <w:p w14:paraId="5C8A4FE0" w14:textId="77777777" w:rsidR="00750CF9" w:rsidRPr="00DE289E" w:rsidRDefault="00000000">
            <w:pPr>
              <w:rPr>
                <w:color w:val="000000" w:themeColor="text1"/>
              </w:rPr>
            </w:pPr>
            <w:r w:rsidRPr="00DE289E">
              <w:rPr>
                <w:color w:val="000000" w:themeColor="text1"/>
              </w:rPr>
              <w:t xml:space="preserve">As the offeror you are responsible for the work of the subcontractor. </w:t>
            </w:r>
          </w:p>
        </w:tc>
      </w:tr>
      <w:tr w:rsidR="00DE289E" w:rsidRPr="00DE289E" w14:paraId="712DA389" w14:textId="77777777">
        <w:trPr>
          <w:trHeight w:val="400"/>
        </w:trPr>
        <w:tc>
          <w:tcPr>
            <w:tcW w:w="1065" w:type="dxa"/>
          </w:tcPr>
          <w:p w14:paraId="14127D6A" w14:textId="77777777" w:rsidR="00750CF9" w:rsidRPr="00DE289E" w:rsidRDefault="00000000">
            <w:pPr>
              <w:rPr>
                <w:color w:val="000000" w:themeColor="text1"/>
              </w:rPr>
            </w:pPr>
            <w:r w:rsidRPr="00DE289E">
              <w:rPr>
                <w:color w:val="000000" w:themeColor="text1"/>
              </w:rPr>
              <w:t>142</w:t>
            </w:r>
          </w:p>
        </w:tc>
        <w:tc>
          <w:tcPr>
            <w:tcW w:w="3870" w:type="dxa"/>
            <w:tcBorders>
              <w:top w:val="single" w:sz="4" w:space="0" w:color="A0A0A0"/>
              <w:left w:val="single" w:sz="4" w:space="0" w:color="A0A0A0"/>
              <w:bottom w:val="single" w:sz="4" w:space="0" w:color="A0A0A0"/>
              <w:right w:val="single" w:sz="4" w:space="0" w:color="A0A0A0"/>
            </w:tcBorders>
            <w:vAlign w:val="center"/>
          </w:tcPr>
          <w:p w14:paraId="24620F9F" w14:textId="77777777" w:rsidR="00750CF9" w:rsidRPr="00DE289E" w:rsidRDefault="00000000">
            <w:pPr>
              <w:rPr>
                <w:color w:val="000000" w:themeColor="text1"/>
              </w:rPr>
            </w:pPr>
            <w:r w:rsidRPr="00DE289E">
              <w:rPr>
                <w:color w:val="000000" w:themeColor="text1"/>
              </w:rPr>
              <w:t xml:space="preserve">Is there any exclusivity in this agreement that we cannot work with other contract vehicles </w:t>
            </w:r>
            <w:proofErr w:type="gramStart"/>
            <w:r w:rsidRPr="00DE289E">
              <w:rPr>
                <w:color w:val="000000" w:themeColor="text1"/>
              </w:rPr>
              <w:t>similar to</w:t>
            </w:r>
            <w:proofErr w:type="gramEnd"/>
            <w:r w:rsidRPr="00DE289E">
              <w:rPr>
                <w:color w:val="000000" w:themeColor="text1"/>
              </w:rPr>
              <w:t xml:space="preserve"> AFI on certain opportunities?</w:t>
            </w:r>
          </w:p>
        </w:tc>
        <w:tc>
          <w:tcPr>
            <w:tcW w:w="4123" w:type="dxa"/>
          </w:tcPr>
          <w:p w14:paraId="60FDFE82" w14:textId="77777777" w:rsidR="00750CF9" w:rsidRPr="00DE289E" w:rsidRDefault="00000000">
            <w:pPr>
              <w:rPr>
                <w:color w:val="000000" w:themeColor="text1"/>
              </w:rPr>
            </w:pPr>
            <w:r w:rsidRPr="00DE289E">
              <w:rPr>
                <w:color w:val="000000" w:themeColor="text1"/>
              </w:rPr>
              <w:t>NO</w:t>
            </w:r>
          </w:p>
          <w:p w14:paraId="0B19A077" w14:textId="77777777" w:rsidR="00750CF9" w:rsidRPr="00DE289E" w:rsidRDefault="00750CF9">
            <w:pPr>
              <w:rPr>
                <w:color w:val="000000" w:themeColor="text1"/>
              </w:rPr>
            </w:pPr>
          </w:p>
        </w:tc>
      </w:tr>
      <w:tr w:rsidR="00DE289E" w:rsidRPr="00DE289E" w14:paraId="738B1AC4" w14:textId="77777777">
        <w:trPr>
          <w:trHeight w:val="400"/>
        </w:trPr>
        <w:tc>
          <w:tcPr>
            <w:tcW w:w="1065" w:type="dxa"/>
          </w:tcPr>
          <w:p w14:paraId="7EE7A259" w14:textId="77777777" w:rsidR="00750CF9" w:rsidRPr="00DE289E" w:rsidRDefault="00000000">
            <w:pPr>
              <w:rPr>
                <w:color w:val="000000" w:themeColor="text1"/>
              </w:rPr>
            </w:pPr>
            <w:r w:rsidRPr="00DE289E">
              <w:rPr>
                <w:color w:val="000000" w:themeColor="text1"/>
              </w:rPr>
              <w:t>143</w:t>
            </w:r>
          </w:p>
        </w:tc>
        <w:tc>
          <w:tcPr>
            <w:tcW w:w="3870" w:type="dxa"/>
            <w:tcBorders>
              <w:top w:val="single" w:sz="4" w:space="0" w:color="A0A0A0"/>
              <w:left w:val="single" w:sz="4" w:space="0" w:color="A0A0A0"/>
              <w:bottom w:val="single" w:sz="4" w:space="0" w:color="A0A0A0"/>
              <w:right w:val="single" w:sz="4" w:space="0" w:color="A0A0A0"/>
            </w:tcBorders>
            <w:vAlign w:val="center"/>
          </w:tcPr>
          <w:p w14:paraId="174C199C" w14:textId="77777777" w:rsidR="00750CF9" w:rsidRPr="00DE289E" w:rsidRDefault="00000000">
            <w:pPr>
              <w:rPr>
                <w:color w:val="000000" w:themeColor="text1"/>
              </w:rPr>
            </w:pPr>
            <w:r w:rsidRPr="00DE289E">
              <w:rPr>
                <w:color w:val="000000" w:themeColor="text1"/>
              </w:rPr>
              <w:t>What is the approximate percentage of "legacy" systems versus modern frameworks that will require remediation support under Workstream 3?</w:t>
            </w:r>
          </w:p>
        </w:tc>
        <w:tc>
          <w:tcPr>
            <w:tcW w:w="4123" w:type="dxa"/>
          </w:tcPr>
          <w:p w14:paraId="5D7F3117" w14:textId="77777777" w:rsidR="00750CF9" w:rsidRPr="00DE289E" w:rsidRDefault="00000000">
            <w:pPr>
              <w:rPr>
                <w:color w:val="000000" w:themeColor="text1"/>
              </w:rPr>
            </w:pPr>
            <w:r w:rsidRPr="00DE289E">
              <w:rPr>
                <w:color w:val="000000" w:themeColor="text1"/>
              </w:rPr>
              <w:t>Unknown</w:t>
            </w:r>
          </w:p>
        </w:tc>
      </w:tr>
      <w:tr w:rsidR="00DE289E" w:rsidRPr="00DE289E" w14:paraId="54BF1328" w14:textId="77777777">
        <w:trPr>
          <w:trHeight w:val="400"/>
        </w:trPr>
        <w:tc>
          <w:tcPr>
            <w:tcW w:w="1065" w:type="dxa"/>
          </w:tcPr>
          <w:p w14:paraId="3A8EC21F" w14:textId="77777777" w:rsidR="00750CF9" w:rsidRPr="00DE289E" w:rsidRDefault="00000000">
            <w:pPr>
              <w:rPr>
                <w:color w:val="000000" w:themeColor="text1"/>
              </w:rPr>
            </w:pPr>
            <w:r w:rsidRPr="00DE289E">
              <w:rPr>
                <w:color w:val="000000" w:themeColor="text1"/>
              </w:rPr>
              <w:t>144</w:t>
            </w:r>
          </w:p>
        </w:tc>
        <w:tc>
          <w:tcPr>
            <w:tcW w:w="3870" w:type="dxa"/>
            <w:tcBorders>
              <w:top w:val="single" w:sz="4" w:space="0" w:color="A0A0A0"/>
              <w:left w:val="single" w:sz="4" w:space="0" w:color="A0A0A0"/>
              <w:bottom w:val="single" w:sz="4" w:space="0" w:color="A0A0A0"/>
              <w:right w:val="single" w:sz="4" w:space="0" w:color="A0A0A0"/>
            </w:tcBorders>
            <w:vAlign w:val="center"/>
          </w:tcPr>
          <w:p w14:paraId="11B9EEEA" w14:textId="77777777" w:rsidR="00750CF9" w:rsidRPr="00DE289E" w:rsidRDefault="00000000">
            <w:pPr>
              <w:rPr>
                <w:color w:val="000000" w:themeColor="text1"/>
              </w:rPr>
            </w:pPr>
            <w:r w:rsidRPr="00DE289E">
              <w:rPr>
                <w:color w:val="000000" w:themeColor="text1"/>
              </w:rPr>
              <w:t xml:space="preserve">For Workstream 2 (Ongoing Monitoring), does the client have established rate-limiting policies or </w:t>
            </w:r>
            <w:r w:rsidRPr="00DE289E">
              <w:rPr>
                <w:color w:val="000000" w:themeColor="text1"/>
              </w:rPr>
              <w:lastRenderedPageBreak/>
              <w:t>"blackout" windows for automated scanning on production environments?</w:t>
            </w:r>
          </w:p>
        </w:tc>
        <w:tc>
          <w:tcPr>
            <w:tcW w:w="4123" w:type="dxa"/>
          </w:tcPr>
          <w:p w14:paraId="250F3DB5" w14:textId="77777777" w:rsidR="00750CF9" w:rsidRPr="00DE289E" w:rsidRDefault="00000000">
            <w:pPr>
              <w:rPr>
                <w:color w:val="000000" w:themeColor="text1"/>
              </w:rPr>
            </w:pPr>
            <w:r w:rsidRPr="00DE289E">
              <w:rPr>
                <w:color w:val="000000" w:themeColor="text1"/>
              </w:rPr>
              <w:lastRenderedPageBreak/>
              <w:t>This is PPA’s specific and would vary upon engagement.</w:t>
            </w:r>
          </w:p>
        </w:tc>
      </w:tr>
      <w:tr w:rsidR="00DE289E" w:rsidRPr="00DE289E" w14:paraId="40DD66C7" w14:textId="77777777">
        <w:trPr>
          <w:trHeight w:val="400"/>
        </w:trPr>
        <w:tc>
          <w:tcPr>
            <w:tcW w:w="1065" w:type="dxa"/>
          </w:tcPr>
          <w:p w14:paraId="414ECD88" w14:textId="77777777" w:rsidR="00750CF9" w:rsidRPr="00DE289E" w:rsidRDefault="00000000">
            <w:pPr>
              <w:rPr>
                <w:color w:val="000000" w:themeColor="text1"/>
              </w:rPr>
            </w:pPr>
            <w:r w:rsidRPr="00DE289E">
              <w:rPr>
                <w:color w:val="000000" w:themeColor="text1"/>
              </w:rPr>
              <w:t>145</w:t>
            </w:r>
          </w:p>
        </w:tc>
        <w:tc>
          <w:tcPr>
            <w:tcW w:w="3870" w:type="dxa"/>
            <w:tcBorders>
              <w:top w:val="single" w:sz="4" w:space="0" w:color="A0A0A0"/>
              <w:left w:val="single" w:sz="4" w:space="0" w:color="A0A0A0"/>
              <w:bottom w:val="single" w:sz="4" w:space="0" w:color="A0A0A0"/>
              <w:right w:val="single" w:sz="4" w:space="0" w:color="A0A0A0"/>
            </w:tcBorders>
            <w:vAlign w:val="center"/>
          </w:tcPr>
          <w:p w14:paraId="072FB8BF" w14:textId="77777777" w:rsidR="00750CF9" w:rsidRPr="00DE289E" w:rsidRDefault="00000000">
            <w:pPr>
              <w:rPr>
                <w:color w:val="000000" w:themeColor="text1"/>
              </w:rPr>
            </w:pPr>
            <w:r w:rsidRPr="00DE289E">
              <w:rPr>
                <w:color w:val="000000" w:themeColor="text1"/>
              </w:rPr>
              <w:t>Does the client maintain a centralized registry of third-party scripts and widgets (e.g., chatbots, maps) currently in use across PPAs to determine the scope of third-party integration audits?</w:t>
            </w:r>
          </w:p>
        </w:tc>
        <w:tc>
          <w:tcPr>
            <w:tcW w:w="4123" w:type="dxa"/>
          </w:tcPr>
          <w:p w14:paraId="4CCF1ECC"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77A5EEF5" w14:textId="77777777">
        <w:trPr>
          <w:trHeight w:val="400"/>
        </w:trPr>
        <w:tc>
          <w:tcPr>
            <w:tcW w:w="1065" w:type="dxa"/>
          </w:tcPr>
          <w:p w14:paraId="08BCC500" w14:textId="77777777" w:rsidR="00750CF9" w:rsidRPr="00DE289E" w:rsidRDefault="00000000">
            <w:pPr>
              <w:rPr>
                <w:color w:val="000000" w:themeColor="text1"/>
              </w:rPr>
            </w:pPr>
            <w:r w:rsidRPr="00DE289E">
              <w:rPr>
                <w:color w:val="000000" w:themeColor="text1"/>
              </w:rPr>
              <w:t>146</w:t>
            </w:r>
          </w:p>
        </w:tc>
        <w:tc>
          <w:tcPr>
            <w:tcW w:w="3870" w:type="dxa"/>
            <w:tcBorders>
              <w:top w:val="single" w:sz="4" w:space="0" w:color="A0A0A0"/>
              <w:left w:val="single" w:sz="4" w:space="0" w:color="A0A0A0"/>
              <w:bottom w:val="single" w:sz="4" w:space="0" w:color="A0A0A0"/>
              <w:right w:val="single" w:sz="4" w:space="0" w:color="A0A0A0"/>
            </w:tcBorders>
            <w:vAlign w:val="center"/>
          </w:tcPr>
          <w:p w14:paraId="4CDE4945" w14:textId="77777777" w:rsidR="00750CF9" w:rsidRPr="00DE289E" w:rsidRDefault="00000000">
            <w:pPr>
              <w:rPr>
                <w:color w:val="000000" w:themeColor="text1"/>
              </w:rPr>
            </w:pPr>
            <w:r w:rsidRPr="00DE289E">
              <w:rPr>
                <w:color w:val="000000" w:themeColor="text1"/>
              </w:rPr>
              <w:t>While the RFP mentions "configurable data residency," are there specific states or regions that have already mandated in-state data storage for accessibility metadata?</w:t>
            </w:r>
          </w:p>
        </w:tc>
        <w:tc>
          <w:tcPr>
            <w:tcW w:w="4123" w:type="dxa"/>
          </w:tcPr>
          <w:p w14:paraId="06ADC5B8" w14:textId="77777777" w:rsidR="00750CF9" w:rsidRPr="00DE289E" w:rsidRDefault="00000000">
            <w:pPr>
              <w:rPr>
                <w:color w:val="000000" w:themeColor="text1"/>
              </w:rPr>
            </w:pPr>
            <w:r w:rsidRPr="00DE289E">
              <w:rPr>
                <w:color w:val="000000" w:themeColor="text1"/>
              </w:rPr>
              <w:t>Unknown</w:t>
            </w:r>
          </w:p>
          <w:p w14:paraId="5386DBAA" w14:textId="77777777" w:rsidR="00750CF9" w:rsidRPr="00DE289E" w:rsidRDefault="00750CF9">
            <w:pPr>
              <w:rPr>
                <w:color w:val="000000" w:themeColor="text1"/>
              </w:rPr>
            </w:pPr>
          </w:p>
        </w:tc>
      </w:tr>
      <w:tr w:rsidR="00DE289E" w:rsidRPr="00DE289E" w14:paraId="387F1662" w14:textId="77777777">
        <w:trPr>
          <w:trHeight w:val="400"/>
        </w:trPr>
        <w:tc>
          <w:tcPr>
            <w:tcW w:w="1065" w:type="dxa"/>
          </w:tcPr>
          <w:p w14:paraId="33CD23EB" w14:textId="77777777" w:rsidR="00750CF9" w:rsidRPr="00DE289E" w:rsidRDefault="00000000">
            <w:pPr>
              <w:rPr>
                <w:color w:val="000000" w:themeColor="text1"/>
              </w:rPr>
            </w:pPr>
            <w:r w:rsidRPr="00DE289E">
              <w:rPr>
                <w:color w:val="000000" w:themeColor="text1"/>
              </w:rPr>
              <w:t>147</w:t>
            </w:r>
          </w:p>
        </w:tc>
        <w:tc>
          <w:tcPr>
            <w:tcW w:w="3870" w:type="dxa"/>
            <w:tcBorders>
              <w:top w:val="single" w:sz="4" w:space="0" w:color="A0A0A0"/>
              <w:left w:val="single" w:sz="4" w:space="0" w:color="A0A0A0"/>
              <w:bottom w:val="single" w:sz="4" w:space="0" w:color="A0A0A0"/>
              <w:right w:val="single" w:sz="4" w:space="0" w:color="A0A0A0"/>
            </w:tcBorders>
            <w:vAlign w:val="center"/>
          </w:tcPr>
          <w:p w14:paraId="5FE7AC09" w14:textId="77777777" w:rsidR="00750CF9" w:rsidRPr="00DE289E" w:rsidRDefault="00000000">
            <w:pPr>
              <w:rPr>
                <w:color w:val="000000" w:themeColor="text1"/>
              </w:rPr>
            </w:pPr>
            <w:r w:rsidRPr="00DE289E">
              <w:rPr>
                <w:color w:val="000000" w:themeColor="text1"/>
              </w:rPr>
              <w:t>Will the automated scanning tools be required to interact with authenticated states that contain Personally Identifiable Information (PII) or Protected Health Information (PHI)?</w:t>
            </w:r>
          </w:p>
        </w:tc>
        <w:tc>
          <w:tcPr>
            <w:tcW w:w="4123" w:type="dxa"/>
          </w:tcPr>
          <w:p w14:paraId="55BFC1EA"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21B81B51" w14:textId="77777777">
        <w:trPr>
          <w:trHeight w:val="400"/>
        </w:trPr>
        <w:tc>
          <w:tcPr>
            <w:tcW w:w="1065" w:type="dxa"/>
          </w:tcPr>
          <w:p w14:paraId="7E8A8869" w14:textId="77777777" w:rsidR="00750CF9" w:rsidRPr="00DE289E" w:rsidRDefault="00000000">
            <w:pPr>
              <w:rPr>
                <w:color w:val="000000" w:themeColor="text1"/>
              </w:rPr>
            </w:pPr>
            <w:r w:rsidRPr="00DE289E">
              <w:rPr>
                <w:color w:val="000000" w:themeColor="text1"/>
              </w:rPr>
              <w:t>148</w:t>
            </w:r>
          </w:p>
        </w:tc>
        <w:tc>
          <w:tcPr>
            <w:tcW w:w="3870" w:type="dxa"/>
            <w:tcBorders>
              <w:top w:val="single" w:sz="4" w:space="0" w:color="A0A0A0"/>
              <w:left w:val="single" w:sz="4" w:space="0" w:color="A0A0A0"/>
              <w:bottom w:val="single" w:sz="4" w:space="0" w:color="A0A0A0"/>
              <w:right w:val="single" w:sz="4" w:space="0" w:color="A0A0A0"/>
            </w:tcBorders>
            <w:vAlign w:val="center"/>
          </w:tcPr>
          <w:p w14:paraId="23A02A0B" w14:textId="77777777" w:rsidR="00750CF9" w:rsidRPr="00DE289E" w:rsidRDefault="00000000">
            <w:pPr>
              <w:rPr>
                <w:color w:val="000000" w:themeColor="text1"/>
              </w:rPr>
            </w:pPr>
            <w:r w:rsidRPr="00DE289E">
              <w:rPr>
                <w:color w:val="000000" w:themeColor="text1"/>
              </w:rPr>
              <w:t>For self-managed deployments in "air-gapped" networks, what is the client’s preferred method for receiving monthly security patches and ruleset updates (e.g., physical media, secure SFTP)?</w:t>
            </w:r>
          </w:p>
        </w:tc>
        <w:tc>
          <w:tcPr>
            <w:tcW w:w="4123" w:type="dxa"/>
          </w:tcPr>
          <w:p w14:paraId="5279B240"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6286B604" w14:textId="77777777">
        <w:trPr>
          <w:trHeight w:val="400"/>
        </w:trPr>
        <w:tc>
          <w:tcPr>
            <w:tcW w:w="1065" w:type="dxa"/>
          </w:tcPr>
          <w:p w14:paraId="2EFCB2A4" w14:textId="77777777" w:rsidR="00750CF9" w:rsidRPr="00DE289E" w:rsidRDefault="00000000">
            <w:pPr>
              <w:rPr>
                <w:color w:val="000000" w:themeColor="text1"/>
              </w:rPr>
            </w:pPr>
            <w:r w:rsidRPr="00DE289E">
              <w:rPr>
                <w:color w:val="000000" w:themeColor="text1"/>
              </w:rPr>
              <w:t>149</w:t>
            </w:r>
          </w:p>
        </w:tc>
        <w:tc>
          <w:tcPr>
            <w:tcW w:w="3870" w:type="dxa"/>
            <w:tcBorders>
              <w:top w:val="single" w:sz="4" w:space="0" w:color="A0A0A0"/>
              <w:left w:val="single" w:sz="4" w:space="0" w:color="A0A0A0"/>
              <w:bottom w:val="single" w:sz="4" w:space="0" w:color="A0A0A0"/>
              <w:right w:val="single" w:sz="4" w:space="0" w:color="A0A0A0"/>
            </w:tcBorders>
            <w:vAlign w:val="center"/>
          </w:tcPr>
          <w:p w14:paraId="2F5E0A9B" w14:textId="77777777" w:rsidR="00750CF9" w:rsidRPr="00DE289E" w:rsidRDefault="00000000">
            <w:pPr>
              <w:rPr>
                <w:color w:val="000000" w:themeColor="text1"/>
              </w:rPr>
            </w:pPr>
            <w:r w:rsidRPr="00DE289E">
              <w:rPr>
                <w:color w:val="000000" w:themeColor="text1"/>
              </w:rPr>
              <w:t>Regarding Workstream 6, what is the estimated volume of "complex" electronic documents, such as fillable forms with conditional logic or large-scale architectural blueprints (CAD to PDF)?</w:t>
            </w:r>
          </w:p>
        </w:tc>
        <w:tc>
          <w:tcPr>
            <w:tcW w:w="4123" w:type="dxa"/>
          </w:tcPr>
          <w:p w14:paraId="45C9ABA8" w14:textId="77777777" w:rsidR="00750CF9" w:rsidRPr="00DE289E" w:rsidRDefault="00000000">
            <w:pPr>
              <w:rPr>
                <w:color w:val="000000" w:themeColor="text1"/>
              </w:rPr>
            </w:pPr>
            <w:r w:rsidRPr="00DE289E">
              <w:rPr>
                <w:color w:val="000000" w:themeColor="text1"/>
              </w:rPr>
              <w:t>Unknown</w:t>
            </w:r>
          </w:p>
          <w:p w14:paraId="64CB3395" w14:textId="77777777" w:rsidR="00750CF9" w:rsidRPr="00DE289E" w:rsidRDefault="00750CF9">
            <w:pPr>
              <w:rPr>
                <w:color w:val="000000" w:themeColor="text1"/>
              </w:rPr>
            </w:pPr>
          </w:p>
        </w:tc>
      </w:tr>
      <w:tr w:rsidR="00DE289E" w:rsidRPr="00DE289E" w14:paraId="7AE99C54" w14:textId="77777777">
        <w:trPr>
          <w:trHeight w:val="400"/>
        </w:trPr>
        <w:tc>
          <w:tcPr>
            <w:tcW w:w="1065" w:type="dxa"/>
          </w:tcPr>
          <w:p w14:paraId="65019DF4" w14:textId="77777777" w:rsidR="00750CF9" w:rsidRPr="00DE289E" w:rsidRDefault="00000000">
            <w:pPr>
              <w:rPr>
                <w:color w:val="000000" w:themeColor="text1"/>
              </w:rPr>
            </w:pPr>
            <w:r w:rsidRPr="00DE289E">
              <w:rPr>
                <w:color w:val="000000" w:themeColor="text1"/>
              </w:rPr>
              <w:t>150</w:t>
            </w:r>
          </w:p>
        </w:tc>
        <w:tc>
          <w:tcPr>
            <w:tcW w:w="3870" w:type="dxa"/>
            <w:tcBorders>
              <w:top w:val="single" w:sz="4" w:space="0" w:color="A0A0A0"/>
              <w:left w:val="single" w:sz="4" w:space="0" w:color="A0A0A0"/>
              <w:bottom w:val="single" w:sz="4" w:space="0" w:color="A0A0A0"/>
              <w:right w:val="single" w:sz="4" w:space="0" w:color="A0A0A0"/>
            </w:tcBorders>
            <w:vAlign w:val="center"/>
          </w:tcPr>
          <w:p w14:paraId="0A158611" w14:textId="77777777" w:rsidR="00750CF9" w:rsidRPr="00DE289E" w:rsidRDefault="00000000">
            <w:pPr>
              <w:rPr>
                <w:color w:val="000000" w:themeColor="text1"/>
              </w:rPr>
            </w:pPr>
            <w:r w:rsidRPr="00DE289E">
              <w:rPr>
                <w:color w:val="000000" w:themeColor="text1"/>
              </w:rPr>
              <w:t>For Workstream 1, has the client defined a minimum "Standard Browser/OS Matrix" (e.g., last 2 major versions of iOS/Android) that all PPAs must adhere to for mobile audits?</w:t>
            </w:r>
          </w:p>
        </w:tc>
        <w:tc>
          <w:tcPr>
            <w:tcW w:w="4123" w:type="dxa"/>
          </w:tcPr>
          <w:p w14:paraId="76C4E748"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4655FF87" w14:textId="77777777">
        <w:trPr>
          <w:trHeight w:val="400"/>
        </w:trPr>
        <w:tc>
          <w:tcPr>
            <w:tcW w:w="1065" w:type="dxa"/>
          </w:tcPr>
          <w:p w14:paraId="6F1F475C" w14:textId="77777777" w:rsidR="00750CF9" w:rsidRPr="00DE289E" w:rsidRDefault="00000000">
            <w:pPr>
              <w:rPr>
                <w:color w:val="000000" w:themeColor="text1"/>
              </w:rPr>
            </w:pPr>
            <w:r w:rsidRPr="00DE289E">
              <w:rPr>
                <w:color w:val="000000" w:themeColor="text1"/>
              </w:rPr>
              <w:lastRenderedPageBreak/>
              <w:t>151</w:t>
            </w:r>
          </w:p>
        </w:tc>
        <w:tc>
          <w:tcPr>
            <w:tcW w:w="3870" w:type="dxa"/>
            <w:tcBorders>
              <w:top w:val="single" w:sz="4" w:space="0" w:color="A0A0A0"/>
              <w:left w:val="single" w:sz="4" w:space="0" w:color="A0A0A0"/>
              <w:bottom w:val="single" w:sz="4" w:space="0" w:color="A0A0A0"/>
              <w:right w:val="single" w:sz="4" w:space="0" w:color="A0A0A0"/>
            </w:tcBorders>
            <w:vAlign w:val="center"/>
          </w:tcPr>
          <w:p w14:paraId="1E019693" w14:textId="77777777" w:rsidR="00750CF9" w:rsidRPr="00DE289E" w:rsidRDefault="00000000">
            <w:pPr>
              <w:rPr>
                <w:color w:val="000000" w:themeColor="text1"/>
              </w:rPr>
            </w:pPr>
            <w:r w:rsidRPr="00DE289E">
              <w:rPr>
                <w:color w:val="000000" w:themeColor="text1"/>
              </w:rPr>
              <w:t>For Workstream 7, what are the primary video hosting platforms currently used (e.g., YouTube, Vimeo, Brightcove), and do they all support the injection of Sidecar VTT/SRT files?</w:t>
            </w:r>
          </w:p>
        </w:tc>
        <w:tc>
          <w:tcPr>
            <w:tcW w:w="4123" w:type="dxa"/>
          </w:tcPr>
          <w:p w14:paraId="3DFA4C82"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625E52CB" w14:textId="77777777">
        <w:trPr>
          <w:trHeight w:val="400"/>
        </w:trPr>
        <w:tc>
          <w:tcPr>
            <w:tcW w:w="1065" w:type="dxa"/>
          </w:tcPr>
          <w:p w14:paraId="6C38B1E3" w14:textId="77777777" w:rsidR="00750CF9" w:rsidRPr="00DE289E" w:rsidRDefault="00000000">
            <w:pPr>
              <w:rPr>
                <w:color w:val="000000" w:themeColor="text1"/>
              </w:rPr>
            </w:pPr>
            <w:r w:rsidRPr="00DE289E">
              <w:rPr>
                <w:color w:val="000000" w:themeColor="text1"/>
              </w:rPr>
              <w:t>152</w:t>
            </w:r>
          </w:p>
        </w:tc>
        <w:tc>
          <w:tcPr>
            <w:tcW w:w="3870" w:type="dxa"/>
            <w:tcBorders>
              <w:top w:val="single" w:sz="4" w:space="0" w:color="A0A0A0"/>
              <w:left w:val="single" w:sz="4" w:space="0" w:color="A0A0A0"/>
              <w:bottom w:val="single" w:sz="4" w:space="0" w:color="A0A0A0"/>
              <w:right w:val="single" w:sz="4" w:space="0" w:color="A0A0A0"/>
            </w:tcBorders>
            <w:vAlign w:val="center"/>
          </w:tcPr>
          <w:p w14:paraId="560D351E" w14:textId="77777777" w:rsidR="00750CF9" w:rsidRPr="00DE289E" w:rsidRDefault="00000000">
            <w:pPr>
              <w:rPr>
                <w:color w:val="000000" w:themeColor="text1"/>
              </w:rPr>
            </w:pPr>
            <w:r w:rsidRPr="00DE289E">
              <w:rPr>
                <w:color w:val="000000" w:themeColor="text1"/>
              </w:rPr>
              <w:t>To support "tight integration" with development workflows, what are the primary CI/CD tools used by the leading agencies (e.g., Jenkins, GitHub Actions, GitLab CI)?</w:t>
            </w:r>
          </w:p>
        </w:tc>
        <w:tc>
          <w:tcPr>
            <w:tcW w:w="4123" w:type="dxa"/>
          </w:tcPr>
          <w:p w14:paraId="53BBB011"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696FF72B" w14:textId="77777777">
        <w:trPr>
          <w:trHeight w:val="400"/>
        </w:trPr>
        <w:tc>
          <w:tcPr>
            <w:tcW w:w="1065" w:type="dxa"/>
          </w:tcPr>
          <w:p w14:paraId="579B0EAF" w14:textId="77777777" w:rsidR="00750CF9" w:rsidRPr="00DE289E" w:rsidRDefault="00000000">
            <w:pPr>
              <w:rPr>
                <w:color w:val="000000" w:themeColor="text1"/>
              </w:rPr>
            </w:pPr>
            <w:r w:rsidRPr="00DE289E">
              <w:rPr>
                <w:color w:val="000000" w:themeColor="text1"/>
              </w:rPr>
              <w:t>153</w:t>
            </w:r>
          </w:p>
        </w:tc>
        <w:tc>
          <w:tcPr>
            <w:tcW w:w="3870" w:type="dxa"/>
            <w:tcBorders>
              <w:top w:val="single" w:sz="4" w:space="0" w:color="A0A0A0"/>
              <w:left w:val="single" w:sz="4" w:space="0" w:color="A0A0A0"/>
              <w:bottom w:val="single" w:sz="4" w:space="0" w:color="A0A0A0"/>
              <w:right w:val="single" w:sz="4" w:space="0" w:color="A0A0A0"/>
            </w:tcBorders>
            <w:vAlign w:val="center"/>
          </w:tcPr>
          <w:p w14:paraId="728F40B7" w14:textId="77777777" w:rsidR="00750CF9" w:rsidRPr="00DE289E" w:rsidRDefault="00000000">
            <w:pPr>
              <w:rPr>
                <w:color w:val="000000" w:themeColor="text1"/>
              </w:rPr>
            </w:pPr>
            <w:r w:rsidRPr="00DE289E">
              <w:rPr>
                <w:color w:val="000000" w:themeColor="text1"/>
              </w:rPr>
              <w:t>For Workstream 3, what is the expected turnaround time for the client’s technical teams to review and merge "remediation pull requests" provided by the Offeror?</w:t>
            </w:r>
          </w:p>
        </w:tc>
        <w:tc>
          <w:tcPr>
            <w:tcW w:w="4123" w:type="dxa"/>
          </w:tcPr>
          <w:p w14:paraId="7CB290F5"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39A8CB35" w14:textId="77777777">
        <w:trPr>
          <w:trHeight w:val="400"/>
        </w:trPr>
        <w:tc>
          <w:tcPr>
            <w:tcW w:w="1065" w:type="dxa"/>
          </w:tcPr>
          <w:p w14:paraId="076A29AE" w14:textId="77777777" w:rsidR="00750CF9" w:rsidRPr="00DE289E" w:rsidRDefault="00000000">
            <w:pPr>
              <w:rPr>
                <w:color w:val="000000" w:themeColor="text1"/>
              </w:rPr>
            </w:pPr>
            <w:r w:rsidRPr="00DE289E">
              <w:rPr>
                <w:color w:val="000000" w:themeColor="text1"/>
              </w:rPr>
              <w:t>154</w:t>
            </w:r>
          </w:p>
        </w:tc>
        <w:tc>
          <w:tcPr>
            <w:tcW w:w="3870" w:type="dxa"/>
            <w:tcBorders>
              <w:top w:val="single" w:sz="4" w:space="0" w:color="A0A0A0"/>
              <w:left w:val="single" w:sz="4" w:space="0" w:color="A0A0A0"/>
              <w:bottom w:val="single" w:sz="4" w:space="0" w:color="A0A0A0"/>
              <w:right w:val="single" w:sz="4" w:space="0" w:color="A0A0A0"/>
            </w:tcBorders>
            <w:vAlign w:val="center"/>
          </w:tcPr>
          <w:p w14:paraId="0ECDB1C2" w14:textId="77777777" w:rsidR="00750CF9" w:rsidRPr="00DE289E" w:rsidRDefault="00000000">
            <w:pPr>
              <w:rPr>
                <w:color w:val="000000" w:themeColor="text1"/>
              </w:rPr>
            </w:pPr>
            <w:r w:rsidRPr="00DE289E">
              <w:rPr>
                <w:color w:val="000000" w:themeColor="text1"/>
              </w:rPr>
              <w:t>Will work be onsite or remote?</w:t>
            </w:r>
          </w:p>
        </w:tc>
        <w:tc>
          <w:tcPr>
            <w:tcW w:w="4123" w:type="dxa"/>
          </w:tcPr>
          <w:p w14:paraId="04292623"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1D6898F2" w14:textId="77777777">
        <w:trPr>
          <w:trHeight w:val="400"/>
        </w:trPr>
        <w:tc>
          <w:tcPr>
            <w:tcW w:w="1065" w:type="dxa"/>
          </w:tcPr>
          <w:p w14:paraId="1B887677" w14:textId="77777777" w:rsidR="00750CF9" w:rsidRPr="00DE289E" w:rsidRDefault="00000000">
            <w:pPr>
              <w:rPr>
                <w:color w:val="000000" w:themeColor="text1"/>
              </w:rPr>
            </w:pPr>
            <w:r w:rsidRPr="00DE289E">
              <w:rPr>
                <w:color w:val="000000" w:themeColor="text1"/>
              </w:rPr>
              <w:t>155</w:t>
            </w:r>
          </w:p>
        </w:tc>
        <w:tc>
          <w:tcPr>
            <w:tcW w:w="3870" w:type="dxa"/>
            <w:tcBorders>
              <w:top w:val="single" w:sz="4" w:space="0" w:color="A0A0A0"/>
              <w:left w:val="single" w:sz="4" w:space="0" w:color="A0A0A0"/>
              <w:bottom w:val="single" w:sz="4" w:space="0" w:color="A0A0A0"/>
              <w:right w:val="single" w:sz="4" w:space="0" w:color="A0A0A0"/>
            </w:tcBorders>
            <w:vAlign w:val="center"/>
          </w:tcPr>
          <w:p w14:paraId="5D356E46" w14:textId="77777777" w:rsidR="00750CF9" w:rsidRPr="00DE289E" w:rsidRDefault="00000000">
            <w:pPr>
              <w:rPr>
                <w:color w:val="000000" w:themeColor="text1"/>
              </w:rPr>
            </w:pPr>
            <w:r w:rsidRPr="00DE289E">
              <w:rPr>
                <w:color w:val="000000" w:themeColor="text1"/>
              </w:rPr>
              <w:t>Are you open to a hybrid delivery model with a mix of offshore (Outside US) and onshore resources?</w:t>
            </w:r>
          </w:p>
        </w:tc>
        <w:tc>
          <w:tcPr>
            <w:tcW w:w="4123" w:type="dxa"/>
          </w:tcPr>
          <w:p w14:paraId="65D4525D"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6EB58E5B" w14:textId="77777777">
        <w:trPr>
          <w:trHeight w:val="400"/>
        </w:trPr>
        <w:tc>
          <w:tcPr>
            <w:tcW w:w="1065" w:type="dxa"/>
          </w:tcPr>
          <w:p w14:paraId="50C0499D" w14:textId="77777777" w:rsidR="00750CF9" w:rsidRPr="00DE289E" w:rsidRDefault="00000000">
            <w:pPr>
              <w:rPr>
                <w:color w:val="000000" w:themeColor="text1"/>
              </w:rPr>
            </w:pPr>
            <w:r w:rsidRPr="00DE289E">
              <w:rPr>
                <w:color w:val="000000" w:themeColor="text1"/>
              </w:rPr>
              <w:t>156</w:t>
            </w:r>
          </w:p>
        </w:tc>
        <w:tc>
          <w:tcPr>
            <w:tcW w:w="3870" w:type="dxa"/>
            <w:tcBorders>
              <w:top w:val="single" w:sz="4" w:space="0" w:color="A0A0A0"/>
              <w:left w:val="single" w:sz="4" w:space="0" w:color="A0A0A0"/>
              <w:bottom w:val="single" w:sz="4" w:space="0" w:color="A0A0A0"/>
              <w:right w:val="single" w:sz="4" w:space="0" w:color="A0A0A0"/>
            </w:tcBorders>
            <w:vAlign w:val="center"/>
          </w:tcPr>
          <w:p w14:paraId="7BD4F3BC" w14:textId="77777777" w:rsidR="00750CF9" w:rsidRPr="00DE289E" w:rsidRDefault="00000000">
            <w:pPr>
              <w:rPr>
                <w:color w:val="000000" w:themeColor="text1"/>
              </w:rPr>
            </w:pPr>
            <w:r w:rsidRPr="00DE289E">
              <w:rPr>
                <w:color w:val="000000" w:themeColor="text1"/>
              </w:rPr>
              <w:t>Can we provide the services from an offshore location (outside US) to reduce the cost?</w:t>
            </w:r>
          </w:p>
        </w:tc>
        <w:tc>
          <w:tcPr>
            <w:tcW w:w="4123" w:type="dxa"/>
          </w:tcPr>
          <w:p w14:paraId="33975C1F" w14:textId="77777777" w:rsidR="00750CF9" w:rsidRPr="00DE289E" w:rsidRDefault="00000000">
            <w:pPr>
              <w:rPr>
                <w:color w:val="000000" w:themeColor="text1"/>
              </w:rPr>
            </w:pPr>
            <w:r w:rsidRPr="00DE289E">
              <w:rPr>
                <w:color w:val="000000" w:themeColor="text1"/>
              </w:rPr>
              <w:t>Yes</w:t>
            </w:r>
          </w:p>
          <w:p w14:paraId="50B5EF99" w14:textId="77777777" w:rsidR="00750CF9" w:rsidRPr="00DE289E" w:rsidRDefault="00750CF9">
            <w:pPr>
              <w:rPr>
                <w:color w:val="000000" w:themeColor="text1"/>
              </w:rPr>
            </w:pPr>
          </w:p>
        </w:tc>
      </w:tr>
      <w:tr w:rsidR="00DE289E" w:rsidRPr="00DE289E" w14:paraId="15477742" w14:textId="77777777">
        <w:trPr>
          <w:trHeight w:val="400"/>
        </w:trPr>
        <w:tc>
          <w:tcPr>
            <w:tcW w:w="1065" w:type="dxa"/>
          </w:tcPr>
          <w:p w14:paraId="462327BA" w14:textId="77777777" w:rsidR="00750CF9" w:rsidRPr="00DE289E" w:rsidRDefault="00000000">
            <w:pPr>
              <w:rPr>
                <w:color w:val="000000" w:themeColor="text1"/>
              </w:rPr>
            </w:pPr>
            <w:r w:rsidRPr="00DE289E">
              <w:rPr>
                <w:color w:val="000000" w:themeColor="text1"/>
              </w:rPr>
              <w:t>157</w:t>
            </w:r>
          </w:p>
        </w:tc>
        <w:tc>
          <w:tcPr>
            <w:tcW w:w="3870" w:type="dxa"/>
            <w:tcBorders>
              <w:top w:val="single" w:sz="4" w:space="0" w:color="A0A0A0"/>
              <w:left w:val="single" w:sz="4" w:space="0" w:color="A0A0A0"/>
              <w:bottom w:val="single" w:sz="4" w:space="0" w:color="A0A0A0"/>
              <w:right w:val="single" w:sz="4" w:space="0" w:color="A0A0A0"/>
            </w:tcBorders>
            <w:vAlign w:val="center"/>
          </w:tcPr>
          <w:p w14:paraId="4DB7EF59" w14:textId="77777777" w:rsidR="00750CF9" w:rsidRPr="00DE289E" w:rsidRDefault="00000000">
            <w:pPr>
              <w:rPr>
                <w:color w:val="000000" w:themeColor="text1"/>
              </w:rPr>
            </w:pPr>
            <w:r w:rsidRPr="00DE289E">
              <w:rPr>
                <w:color w:val="000000" w:themeColor="text1"/>
              </w:rPr>
              <w:t>How old can a reference letter be and still be acceptable?</w:t>
            </w:r>
          </w:p>
        </w:tc>
        <w:tc>
          <w:tcPr>
            <w:tcW w:w="4123" w:type="dxa"/>
          </w:tcPr>
          <w:p w14:paraId="24660EF0" w14:textId="77777777" w:rsidR="00750CF9" w:rsidRPr="00DE289E" w:rsidRDefault="00000000">
            <w:pPr>
              <w:rPr>
                <w:color w:val="000000" w:themeColor="text1"/>
              </w:rPr>
            </w:pPr>
            <w:r w:rsidRPr="00DE289E">
              <w:rPr>
                <w:color w:val="000000" w:themeColor="text1"/>
              </w:rPr>
              <w:t>18 months</w:t>
            </w:r>
          </w:p>
          <w:p w14:paraId="7A57CC59" w14:textId="77777777" w:rsidR="00750CF9" w:rsidRPr="00DE289E" w:rsidRDefault="00750CF9">
            <w:pPr>
              <w:rPr>
                <w:color w:val="000000" w:themeColor="text1"/>
              </w:rPr>
            </w:pPr>
          </w:p>
        </w:tc>
      </w:tr>
      <w:tr w:rsidR="00DE289E" w:rsidRPr="00DE289E" w14:paraId="4DF2EFCB" w14:textId="77777777">
        <w:trPr>
          <w:trHeight w:val="400"/>
        </w:trPr>
        <w:tc>
          <w:tcPr>
            <w:tcW w:w="1065" w:type="dxa"/>
          </w:tcPr>
          <w:p w14:paraId="71B6DB4B" w14:textId="77777777" w:rsidR="00750CF9" w:rsidRPr="00DE289E" w:rsidRDefault="00000000">
            <w:pPr>
              <w:rPr>
                <w:color w:val="000000" w:themeColor="text1"/>
              </w:rPr>
            </w:pPr>
            <w:r w:rsidRPr="00DE289E">
              <w:rPr>
                <w:color w:val="000000" w:themeColor="text1"/>
              </w:rPr>
              <w:t>158</w:t>
            </w:r>
          </w:p>
        </w:tc>
        <w:tc>
          <w:tcPr>
            <w:tcW w:w="3870" w:type="dxa"/>
            <w:tcBorders>
              <w:top w:val="single" w:sz="4" w:space="0" w:color="A0A0A0"/>
              <w:left w:val="single" w:sz="4" w:space="0" w:color="A0A0A0"/>
              <w:bottom w:val="single" w:sz="4" w:space="0" w:color="A0A0A0"/>
              <w:right w:val="single" w:sz="4" w:space="0" w:color="A0A0A0"/>
            </w:tcBorders>
            <w:vAlign w:val="center"/>
          </w:tcPr>
          <w:p w14:paraId="0F07AE8E" w14:textId="77777777" w:rsidR="00750CF9" w:rsidRPr="00DE289E" w:rsidRDefault="00000000">
            <w:pPr>
              <w:rPr>
                <w:color w:val="000000" w:themeColor="text1"/>
              </w:rPr>
            </w:pPr>
            <w:r w:rsidRPr="00DE289E">
              <w:rPr>
                <w:color w:val="000000" w:themeColor="text1"/>
              </w:rPr>
              <w:t>Is it mandatory to provide all three (3) references from the public sector? Or is there any preference for the firm to provide a public-sector reference?</w:t>
            </w:r>
          </w:p>
        </w:tc>
        <w:tc>
          <w:tcPr>
            <w:tcW w:w="4123" w:type="dxa"/>
          </w:tcPr>
          <w:p w14:paraId="34C03D0D" w14:textId="77777777" w:rsidR="00750CF9" w:rsidRPr="00DE289E" w:rsidRDefault="00000000">
            <w:pPr>
              <w:rPr>
                <w:color w:val="000000" w:themeColor="text1"/>
              </w:rPr>
            </w:pPr>
            <w:r w:rsidRPr="00DE289E">
              <w:rPr>
                <w:color w:val="000000" w:themeColor="text1"/>
              </w:rPr>
              <w:t>Private or Public</w:t>
            </w:r>
          </w:p>
        </w:tc>
      </w:tr>
      <w:tr w:rsidR="00DE289E" w:rsidRPr="00DE289E" w14:paraId="001AF1DA" w14:textId="77777777">
        <w:trPr>
          <w:trHeight w:val="400"/>
        </w:trPr>
        <w:tc>
          <w:tcPr>
            <w:tcW w:w="1065" w:type="dxa"/>
          </w:tcPr>
          <w:p w14:paraId="7BE610F0" w14:textId="77777777" w:rsidR="00750CF9" w:rsidRPr="00DE289E" w:rsidRDefault="00000000">
            <w:pPr>
              <w:rPr>
                <w:color w:val="000000" w:themeColor="text1"/>
              </w:rPr>
            </w:pPr>
            <w:r w:rsidRPr="00DE289E">
              <w:rPr>
                <w:color w:val="000000" w:themeColor="text1"/>
              </w:rPr>
              <w:t>159</w:t>
            </w:r>
          </w:p>
        </w:tc>
        <w:tc>
          <w:tcPr>
            <w:tcW w:w="3870" w:type="dxa"/>
            <w:tcBorders>
              <w:top w:val="single" w:sz="4" w:space="0" w:color="A0A0A0"/>
              <w:left w:val="single" w:sz="4" w:space="0" w:color="A0A0A0"/>
              <w:bottom w:val="single" w:sz="4" w:space="0" w:color="A0A0A0"/>
              <w:right w:val="single" w:sz="4" w:space="0" w:color="A0A0A0"/>
            </w:tcBorders>
            <w:vAlign w:val="center"/>
          </w:tcPr>
          <w:p w14:paraId="4424D15B" w14:textId="77777777" w:rsidR="00750CF9" w:rsidRPr="00DE289E" w:rsidRDefault="00000000">
            <w:pPr>
              <w:rPr>
                <w:color w:val="000000" w:themeColor="text1"/>
              </w:rPr>
            </w:pPr>
            <w:r w:rsidRPr="00DE289E">
              <w:rPr>
                <w:color w:val="000000" w:themeColor="text1"/>
              </w:rPr>
              <w:t xml:space="preserve">In the pre-proposal </w:t>
            </w:r>
            <w:proofErr w:type="gramStart"/>
            <w:r w:rsidRPr="00DE289E">
              <w:rPr>
                <w:color w:val="000000" w:themeColor="text1"/>
              </w:rPr>
              <w:t>conference</w:t>
            </w:r>
            <w:proofErr w:type="gramEnd"/>
            <w:r w:rsidRPr="00DE289E">
              <w:rPr>
                <w:color w:val="000000" w:themeColor="text1"/>
              </w:rPr>
              <w:t xml:space="preserve"> it was shared that there are 200 AFI members who may procure under this contract vehicle as well as other agencies </w:t>
            </w:r>
            <w:proofErr w:type="gramStart"/>
            <w:r w:rsidRPr="00DE289E">
              <w:rPr>
                <w:color w:val="000000" w:themeColor="text1"/>
              </w:rPr>
              <w:t>as a result of</w:t>
            </w:r>
            <w:proofErr w:type="gramEnd"/>
            <w:r w:rsidRPr="00DE289E">
              <w:rPr>
                <w:color w:val="000000" w:themeColor="text1"/>
              </w:rPr>
              <w:t xml:space="preserve"> wider marketing efforts. Is there a way to estimate the size of those agencies, and, more specifically, the potential </w:t>
            </w:r>
            <w:r w:rsidRPr="00DE289E">
              <w:rPr>
                <w:color w:val="000000" w:themeColor="text1"/>
              </w:rPr>
              <w:lastRenderedPageBreak/>
              <w:t>number of digital properties to be audited as we determine pricing?</w:t>
            </w:r>
          </w:p>
        </w:tc>
        <w:tc>
          <w:tcPr>
            <w:tcW w:w="4123" w:type="dxa"/>
          </w:tcPr>
          <w:p w14:paraId="538067CC" w14:textId="77777777" w:rsidR="00750CF9" w:rsidRPr="00DE289E" w:rsidRDefault="00000000">
            <w:pPr>
              <w:rPr>
                <w:color w:val="000000" w:themeColor="text1"/>
              </w:rPr>
            </w:pPr>
            <w:r w:rsidRPr="00DE289E">
              <w:rPr>
                <w:color w:val="000000" w:themeColor="text1"/>
              </w:rPr>
              <w:lastRenderedPageBreak/>
              <w:t xml:space="preserve">This will be marketed to all cities and towns throughout </w:t>
            </w:r>
            <w:proofErr w:type="gramStart"/>
            <w:r w:rsidRPr="00DE289E">
              <w:rPr>
                <w:color w:val="000000" w:themeColor="text1"/>
              </w:rPr>
              <w:t>he</w:t>
            </w:r>
            <w:proofErr w:type="gramEnd"/>
            <w:r w:rsidRPr="00DE289E">
              <w:rPr>
                <w:color w:val="000000" w:themeColor="text1"/>
              </w:rPr>
              <w:t xml:space="preserve"> US. As well as other agencies impacted by the pending requirements.</w:t>
            </w:r>
          </w:p>
        </w:tc>
      </w:tr>
      <w:tr w:rsidR="00DE289E" w:rsidRPr="00DE289E" w14:paraId="34738656" w14:textId="77777777">
        <w:trPr>
          <w:trHeight w:val="400"/>
        </w:trPr>
        <w:tc>
          <w:tcPr>
            <w:tcW w:w="1065" w:type="dxa"/>
          </w:tcPr>
          <w:p w14:paraId="24BCEB86" w14:textId="77777777" w:rsidR="00750CF9" w:rsidRPr="00DE289E" w:rsidRDefault="00000000">
            <w:pPr>
              <w:rPr>
                <w:color w:val="000000" w:themeColor="text1"/>
              </w:rPr>
            </w:pPr>
            <w:r w:rsidRPr="00DE289E">
              <w:rPr>
                <w:color w:val="000000" w:themeColor="text1"/>
              </w:rPr>
              <w:t>160</w:t>
            </w:r>
          </w:p>
        </w:tc>
        <w:tc>
          <w:tcPr>
            <w:tcW w:w="3870" w:type="dxa"/>
            <w:tcBorders>
              <w:top w:val="single" w:sz="4" w:space="0" w:color="A0A0A0"/>
              <w:left w:val="single" w:sz="4" w:space="0" w:color="A0A0A0"/>
              <w:bottom w:val="single" w:sz="4" w:space="0" w:color="A0A0A0"/>
              <w:right w:val="single" w:sz="4" w:space="0" w:color="A0A0A0"/>
            </w:tcBorders>
            <w:vAlign w:val="center"/>
          </w:tcPr>
          <w:p w14:paraId="7EA4376A" w14:textId="77777777" w:rsidR="00750CF9" w:rsidRPr="00DE289E" w:rsidRDefault="00000000">
            <w:pPr>
              <w:rPr>
                <w:color w:val="000000" w:themeColor="text1"/>
              </w:rPr>
            </w:pPr>
            <w:r w:rsidRPr="00DE289E">
              <w:rPr>
                <w:color w:val="000000" w:themeColor="text1"/>
              </w:rPr>
              <w:t>Does this contract require set-asides? If so, what specifically?</w:t>
            </w:r>
          </w:p>
        </w:tc>
        <w:tc>
          <w:tcPr>
            <w:tcW w:w="4123" w:type="dxa"/>
          </w:tcPr>
          <w:p w14:paraId="7CEECD86" w14:textId="77777777" w:rsidR="00750CF9" w:rsidRPr="00DE289E" w:rsidRDefault="00000000">
            <w:pPr>
              <w:rPr>
                <w:color w:val="000000" w:themeColor="text1"/>
              </w:rPr>
            </w:pPr>
            <w:r w:rsidRPr="00DE289E">
              <w:rPr>
                <w:color w:val="000000" w:themeColor="text1"/>
              </w:rPr>
              <w:t>No</w:t>
            </w:r>
          </w:p>
          <w:p w14:paraId="704F7CCC" w14:textId="77777777" w:rsidR="00750CF9" w:rsidRPr="00DE289E" w:rsidRDefault="00750CF9">
            <w:pPr>
              <w:rPr>
                <w:color w:val="000000" w:themeColor="text1"/>
              </w:rPr>
            </w:pPr>
          </w:p>
        </w:tc>
      </w:tr>
      <w:tr w:rsidR="00DE289E" w:rsidRPr="00DE289E" w14:paraId="23A9D823" w14:textId="77777777">
        <w:trPr>
          <w:trHeight w:val="400"/>
        </w:trPr>
        <w:tc>
          <w:tcPr>
            <w:tcW w:w="1065" w:type="dxa"/>
          </w:tcPr>
          <w:p w14:paraId="4EF55E31" w14:textId="77777777" w:rsidR="00750CF9" w:rsidRPr="00DE289E" w:rsidRDefault="00000000">
            <w:pPr>
              <w:rPr>
                <w:color w:val="000000" w:themeColor="text1"/>
              </w:rPr>
            </w:pPr>
            <w:r w:rsidRPr="00DE289E">
              <w:rPr>
                <w:color w:val="000000" w:themeColor="text1"/>
              </w:rPr>
              <w:t>161</w:t>
            </w:r>
          </w:p>
        </w:tc>
        <w:tc>
          <w:tcPr>
            <w:tcW w:w="3870" w:type="dxa"/>
            <w:tcBorders>
              <w:top w:val="single" w:sz="4" w:space="0" w:color="A0A0A0"/>
              <w:left w:val="single" w:sz="4" w:space="0" w:color="A0A0A0"/>
              <w:bottom w:val="single" w:sz="4" w:space="0" w:color="A0A0A0"/>
              <w:right w:val="single" w:sz="4" w:space="0" w:color="A0A0A0"/>
            </w:tcBorders>
            <w:vAlign w:val="center"/>
          </w:tcPr>
          <w:p w14:paraId="362B6C8C" w14:textId="77777777" w:rsidR="00750CF9" w:rsidRPr="00DE289E" w:rsidRDefault="00000000">
            <w:pPr>
              <w:rPr>
                <w:color w:val="000000" w:themeColor="text1"/>
              </w:rPr>
            </w:pPr>
            <w:r w:rsidRPr="00DE289E">
              <w:rPr>
                <w:color w:val="000000" w:themeColor="text1"/>
              </w:rPr>
              <w:t>Does federal experience count as public-sector experience, or is AFI looking for vendors with state and local experience specifically?</w:t>
            </w:r>
          </w:p>
        </w:tc>
        <w:tc>
          <w:tcPr>
            <w:tcW w:w="4123" w:type="dxa"/>
          </w:tcPr>
          <w:p w14:paraId="3AEFFC2B" w14:textId="77777777" w:rsidR="00750CF9" w:rsidRPr="00DE289E" w:rsidRDefault="00000000">
            <w:pPr>
              <w:rPr>
                <w:color w:val="000000" w:themeColor="text1"/>
              </w:rPr>
            </w:pPr>
            <w:r w:rsidRPr="00DE289E">
              <w:rPr>
                <w:color w:val="000000" w:themeColor="text1"/>
              </w:rPr>
              <w:t>Yes</w:t>
            </w:r>
          </w:p>
        </w:tc>
      </w:tr>
      <w:tr w:rsidR="00DE289E" w:rsidRPr="00DE289E" w14:paraId="0F9F6F68" w14:textId="77777777">
        <w:trPr>
          <w:trHeight w:val="400"/>
        </w:trPr>
        <w:tc>
          <w:tcPr>
            <w:tcW w:w="1065" w:type="dxa"/>
          </w:tcPr>
          <w:p w14:paraId="45D57A60" w14:textId="77777777" w:rsidR="00750CF9" w:rsidRPr="00DE289E" w:rsidRDefault="00000000">
            <w:pPr>
              <w:rPr>
                <w:color w:val="000000" w:themeColor="text1"/>
              </w:rPr>
            </w:pPr>
            <w:r w:rsidRPr="00DE289E">
              <w:rPr>
                <w:color w:val="000000" w:themeColor="text1"/>
              </w:rPr>
              <w:t>162</w:t>
            </w:r>
          </w:p>
        </w:tc>
        <w:tc>
          <w:tcPr>
            <w:tcW w:w="3870" w:type="dxa"/>
            <w:tcBorders>
              <w:top w:val="single" w:sz="4" w:space="0" w:color="A0A0A0"/>
              <w:left w:val="single" w:sz="4" w:space="0" w:color="A0A0A0"/>
              <w:bottom w:val="single" w:sz="4" w:space="0" w:color="A0A0A0"/>
              <w:right w:val="single" w:sz="4" w:space="0" w:color="A0A0A0"/>
            </w:tcBorders>
            <w:vAlign w:val="center"/>
          </w:tcPr>
          <w:p w14:paraId="29C48F8A" w14:textId="77777777" w:rsidR="00750CF9" w:rsidRPr="00DE289E" w:rsidRDefault="00000000">
            <w:pPr>
              <w:rPr>
                <w:color w:val="000000" w:themeColor="text1"/>
              </w:rPr>
            </w:pPr>
            <w:r w:rsidRPr="00DE289E">
              <w:rPr>
                <w:color w:val="000000" w:themeColor="text1"/>
              </w:rPr>
              <w:t>Is there a sample pricing table or preferred way AFI would like to see the pricing?</w:t>
            </w:r>
          </w:p>
        </w:tc>
        <w:tc>
          <w:tcPr>
            <w:tcW w:w="4123" w:type="dxa"/>
          </w:tcPr>
          <w:p w14:paraId="74C372BA" w14:textId="77777777" w:rsidR="00750CF9" w:rsidRPr="00DE289E" w:rsidRDefault="00000000">
            <w:pPr>
              <w:rPr>
                <w:color w:val="000000" w:themeColor="text1"/>
              </w:rPr>
            </w:pPr>
            <w:r w:rsidRPr="00DE289E">
              <w:rPr>
                <w:color w:val="000000" w:themeColor="text1"/>
              </w:rPr>
              <w:t>No</w:t>
            </w:r>
          </w:p>
          <w:p w14:paraId="0915425C" w14:textId="77777777" w:rsidR="00750CF9" w:rsidRPr="00DE289E" w:rsidRDefault="00750CF9">
            <w:pPr>
              <w:rPr>
                <w:color w:val="000000" w:themeColor="text1"/>
              </w:rPr>
            </w:pPr>
          </w:p>
        </w:tc>
      </w:tr>
      <w:tr w:rsidR="00DE289E" w:rsidRPr="00DE289E" w14:paraId="5349A984" w14:textId="77777777">
        <w:trPr>
          <w:trHeight w:val="400"/>
        </w:trPr>
        <w:tc>
          <w:tcPr>
            <w:tcW w:w="1065" w:type="dxa"/>
          </w:tcPr>
          <w:p w14:paraId="7281B428" w14:textId="77777777" w:rsidR="00750CF9" w:rsidRPr="00DE289E" w:rsidRDefault="00000000">
            <w:pPr>
              <w:rPr>
                <w:color w:val="000000" w:themeColor="text1"/>
              </w:rPr>
            </w:pPr>
            <w:r w:rsidRPr="00DE289E">
              <w:rPr>
                <w:color w:val="000000" w:themeColor="text1"/>
              </w:rPr>
              <w:t>163</w:t>
            </w:r>
          </w:p>
        </w:tc>
        <w:tc>
          <w:tcPr>
            <w:tcW w:w="3870" w:type="dxa"/>
            <w:tcBorders>
              <w:top w:val="single" w:sz="4" w:space="0" w:color="A0A0A0"/>
              <w:left w:val="single" w:sz="4" w:space="0" w:color="A0A0A0"/>
              <w:bottom w:val="single" w:sz="4" w:space="0" w:color="A0A0A0"/>
              <w:right w:val="single" w:sz="4" w:space="0" w:color="A0A0A0"/>
            </w:tcBorders>
            <w:vAlign w:val="center"/>
          </w:tcPr>
          <w:p w14:paraId="74E95864" w14:textId="77777777" w:rsidR="00750CF9" w:rsidRPr="00DE289E" w:rsidRDefault="00000000">
            <w:pPr>
              <w:rPr>
                <w:color w:val="000000" w:themeColor="text1"/>
              </w:rPr>
            </w:pPr>
            <w:r w:rsidRPr="00DE289E">
              <w:rPr>
                <w:color w:val="000000" w:themeColor="text1"/>
              </w:rPr>
              <w:t>In Workstream 3 (Source-Level Remediation Support &amp; Consulting), could AFI clarify if there is a preference for remediation approaches that integrate with specific COTS systems (e.g., SharePoint or Sitecore) commonly used by PPAs, and whether examples of such integrations should be prioritized in our proposal response? Basis: "Workstream 3 – Source-Level Remediation Support &amp; Consulting" section (representative activities include collaboration with IT/product teams on COTS and third-party integrations).</w:t>
            </w:r>
          </w:p>
        </w:tc>
        <w:tc>
          <w:tcPr>
            <w:tcW w:w="4123" w:type="dxa"/>
          </w:tcPr>
          <w:p w14:paraId="36F0E9E4"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4859F191" w14:textId="77777777">
        <w:trPr>
          <w:trHeight w:val="400"/>
        </w:trPr>
        <w:tc>
          <w:tcPr>
            <w:tcW w:w="1065" w:type="dxa"/>
          </w:tcPr>
          <w:p w14:paraId="4BF9170D" w14:textId="77777777" w:rsidR="00750CF9" w:rsidRPr="00DE289E" w:rsidRDefault="00000000">
            <w:pPr>
              <w:rPr>
                <w:color w:val="000000" w:themeColor="text1"/>
              </w:rPr>
            </w:pPr>
            <w:r w:rsidRPr="00DE289E">
              <w:rPr>
                <w:color w:val="000000" w:themeColor="text1"/>
              </w:rPr>
              <w:t>164</w:t>
            </w:r>
          </w:p>
        </w:tc>
        <w:tc>
          <w:tcPr>
            <w:tcW w:w="3870" w:type="dxa"/>
            <w:tcBorders>
              <w:top w:val="single" w:sz="4" w:space="0" w:color="A0A0A0"/>
              <w:left w:val="single" w:sz="4" w:space="0" w:color="A0A0A0"/>
              <w:bottom w:val="single" w:sz="4" w:space="0" w:color="A0A0A0"/>
              <w:right w:val="single" w:sz="4" w:space="0" w:color="A0A0A0"/>
            </w:tcBorders>
            <w:vAlign w:val="center"/>
          </w:tcPr>
          <w:p w14:paraId="2DF62F5B" w14:textId="77777777" w:rsidR="00750CF9" w:rsidRPr="00DE289E" w:rsidRDefault="00000000">
            <w:pPr>
              <w:rPr>
                <w:color w:val="000000" w:themeColor="text1"/>
              </w:rPr>
            </w:pPr>
            <w:r w:rsidRPr="00DE289E">
              <w:rPr>
                <w:color w:val="000000" w:themeColor="text1"/>
              </w:rPr>
              <w:t xml:space="preserve">Given the national scope and diverse PPA environments, can AFI provide guidance on expected remote delivery models for services like audits and training (e.g., fully virtual vs. hybrid options), including any requirements for secure remote access to agency systems during remediation sprints? Basis: "Scope of Work" and "Service Delivery, Timelines &amp; SLAs" (2.5) sections (emphasis on national delivery, support across time zones, and </w:t>
            </w:r>
            <w:r w:rsidRPr="00DE289E">
              <w:rPr>
                <w:color w:val="000000" w:themeColor="text1"/>
              </w:rPr>
              <w:lastRenderedPageBreak/>
              <w:t>scalable services for varying technical maturity).</w:t>
            </w:r>
          </w:p>
        </w:tc>
        <w:tc>
          <w:tcPr>
            <w:tcW w:w="4123" w:type="dxa"/>
          </w:tcPr>
          <w:p w14:paraId="58838389" w14:textId="77777777" w:rsidR="00750CF9" w:rsidRPr="00DE289E" w:rsidRDefault="00000000">
            <w:pPr>
              <w:rPr>
                <w:color w:val="000000" w:themeColor="text1"/>
              </w:rPr>
            </w:pPr>
            <w:r w:rsidRPr="00DE289E">
              <w:rPr>
                <w:color w:val="000000" w:themeColor="text1"/>
              </w:rPr>
              <w:lastRenderedPageBreak/>
              <w:t>This is PPA’s specific and would vary upon engagement.</w:t>
            </w:r>
          </w:p>
        </w:tc>
      </w:tr>
      <w:tr w:rsidR="00DE289E" w:rsidRPr="00DE289E" w14:paraId="773FF55E" w14:textId="77777777">
        <w:trPr>
          <w:trHeight w:val="400"/>
        </w:trPr>
        <w:tc>
          <w:tcPr>
            <w:tcW w:w="1065" w:type="dxa"/>
          </w:tcPr>
          <w:p w14:paraId="3D951680" w14:textId="77777777" w:rsidR="00750CF9" w:rsidRPr="00DE289E" w:rsidRDefault="00000000">
            <w:pPr>
              <w:rPr>
                <w:color w:val="000000" w:themeColor="text1"/>
              </w:rPr>
            </w:pPr>
            <w:r w:rsidRPr="00DE289E">
              <w:rPr>
                <w:color w:val="000000" w:themeColor="text1"/>
              </w:rPr>
              <w:t>165</w:t>
            </w:r>
          </w:p>
        </w:tc>
        <w:tc>
          <w:tcPr>
            <w:tcW w:w="3870" w:type="dxa"/>
            <w:tcBorders>
              <w:top w:val="single" w:sz="4" w:space="0" w:color="A0A0A0"/>
              <w:left w:val="single" w:sz="4" w:space="0" w:color="A0A0A0"/>
              <w:bottom w:val="single" w:sz="4" w:space="0" w:color="A0A0A0"/>
              <w:right w:val="single" w:sz="4" w:space="0" w:color="A0A0A0"/>
            </w:tcBorders>
            <w:vAlign w:val="center"/>
          </w:tcPr>
          <w:p w14:paraId="1B8D09A3" w14:textId="77777777" w:rsidR="00750CF9" w:rsidRPr="00DE289E" w:rsidRDefault="00000000">
            <w:pPr>
              <w:rPr>
                <w:color w:val="000000" w:themeColor="text1"/>
              </w:rPr>
            </w:pPr>
            <w:r w:rsidRPr="00DE289E">
              <w:rPr>
                <w:color w:val="000000" w:themeColor="text1"/>
              </w:rPr>
              <w:t>For the Proof of Concept (PoC) outlined, could AFI specify the approximate scale of sample digital properties (e.g., number of pages/apps or complexity level) that might be provided for demonstration, to ensure our proposed hybrid platform and remediation demo aligns with evaluation expectations? Basis: "Proof of Concept and Product Demonstrations" section (details PoC activities like initial assessments and source-level remediation demos on sample sites/apps).</w:t>
            </w:r>
          </w:p>
        </w:tc>
        <w:tc>
          <w:tcPr>
            <w:tcW w:w="4123" w:type="dxa"/>
          </w:tcPr>
          <w:p w14:paraId="0CB78397"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38863D69" w14:textId="77777777">
        <w:trPr>
          <w:trHeight w:val="400"/>
        </w:trPr>
        <w:tc>
          <w:tcPr>
            <w:tcW w:w="1065" w:type="dxa"/>
          </w:tcPr>
          <w:p w14:paraId="6BB51C38" w14:textId="77777777" w:rsidR="00750CF9" w:rsidRPr="00DE289E" w:rsidRDefault="00000000">
            <w:pPr>
              <w:rPr>
                <w:color w:val="000000" w:themeColor="text1"/>
              </w:rPr>
            </w:pPr>
            <w:r w:rsidRPr="00DE289E">
              <w:rPr>
                <w:color w:val="000000" w:themeColor="text1"/>
              </w:rPr>
              <w:t>166</w:t>
            </w:r>
          </w:p>
        </w:tc>
        <w:tc>
          <w:tcPr>
            <w:tcW w:w="3870" w:type="dxa"/>
            <w:tcBorders>
              <w:top w:val="single" w:sz="4" w:space="0" w:color="A0A0A0"/>
              <w:left w:val="single" w:sz="4" w:space="0" w:color="A0A0A0"/>
              <w:bottom w:val="single" w:sz="4" w:space="0" w:color="A0A0A0"/>
              <w:right w:val="single" w:sz="4" w:space="0" w:color="A0A0A0"/>
            </w:tcBorders>
            <w:vAlign w:val="center"/>
          </w:tcPr>
          <w:p w14:paraId="1E0880F7" w14:textId="77777777" w:rsidR="00750CF9" w:rsidRPr="00DE289E" w:rsidRDefault="00000000">
            <w:pPr>
              <w:rPr>
                <w:color w:val="000000" w:themeColor="text1"/>
              </w:rPr>
            </w:pPr>
            <w:r w:rsidRPr="00DE289E">
              <w:rPr>
                <w:color w:val="000000" w:themeColor="text1"/>
              </w:rPr>
              <w:t xml:space="preserve">In the Deployment and Security Requirements, while SOC 2 Type II is noted for SaaS, can AFI confirm if there are minimum uptime commitments (beyond 99.9%) or preferred escalation protocols for </w:t>
            </w:r>
            <w:proofErr w:type="gramStart"/>
            <w:r w:rsidRPr="00DE289E">
              <w:rPr>
                <w:color w:val="000000" w:themeColor="text1"/>
              </w:rPr>
              <w:t>on-premise</w:t>
            </w:r>
            <w:proofErr w:type="gramEnd"/>
            <w:r w:rsidRPr="00DE289E">
              <w:rPr>
                <w:color w:val="000000" w:themeColor="text1"/>
              </w:rPr>
              <w:t xml:space="preserve"> deployments in air-gapped environments, particularly for Workstream 2 monitoring tools? Basis: "Deployment and Security Requirements" and "Support, Service Levels, and Customer Success" sections (specifies SLAs for response/resolution, uptime commitments, and support for SaaS/</w:t>
            </w:r>
            <w:proofErr w:type="gramStart"/>
            <w:r w:rsidRPr="00DE289E">
              <w:rPr>
                <w:color w:val="000000" w:themeColor="text1"/>
              </w:rPr>
              <w:t>on-premise</w:t>
            </w:r>
            <w:proofErr w:type="gramEnd"/>
            <w:r w:rsidRPr="00DE289E">
              <w:rPr>
                <w:color w:val="000000" w:themeColor="text1"/>
              </w:rPr>
              <w:t xml:space="preserve"> models).</w:t>
            </w:r>
          </w:p>
        </w:tc>
        <w:tc>
          <w:tcPr>
            <w:tcW w:w="4123" w:type="dxa"/>
          </w:tcPr>
          <w:p w14:paraId="47483781"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006108B3" w14:textId="77777777">
        <w:trPr>
          <w:trHeight w:val="400"/>
        </w:trPr>
        <w:tc>
          <w:tcPr>
            <w:tcW w:w="1065" w:type="dxa"/>
          </w:tcPr>
          <w:p w14:paraId="10EEAE0E" w14:textId="77777777" w:rsidR="00750CF9" w:rsidRPr="00DE289E" w:rsidRDefault="00000000">
            <w:pPr>
              <w:rPr>
                <w:color w:val="000000" w:themeColor="text1"/>
              </w:rPr>
            </w:pPr>
            <w:r w:rsidRPr="00DE289E">
              <w:rPr>
                <w:color w:val="000000" w:themeColor="text1"/>
              </w:rPr>
              <w:t>167</w:t>
            </w:r>
          </w:p>
        </w:tc>
        <w:tc>
          <w:tcPr>
            <w:tcW w:w="3870" w:type="dxa"/>
            <w:tcBorders>
              <w:top w:val="single" w:sz="4" w:space="0" w:color="A0A0A0"/>
              <w:left w:val="single" w:sz="4" w:space="0" w:color="A0A0A0"/>
              <w:bottom w:val="single" w:sz="4" w:space="0" w:color="A0A0A0"/>
              <w:right w:val="single" w:sz="4" w:space="0" w:color="A0A0A0"/>
            </w:tcBorders>
            <w:vAlign w:val="center"/>
          </w:tcPr>
          <w:p w14:paraId="2F97F873" w14:textId="77777777" w:rsidR="00750CF9" w:rsidRPr="00DE289E" w:rsidRDefault="00000000">
            <w:pPr>
              <w:rPr>
                <w:color w:val="000000" w:themeColor="text1"/>
              </w:rPr>
            </w:pPr>
            <w:r w:rsidRPr="00DE289E">
              <w:rPr>
                <w:color w:val="000000" w:themeColor="text1"/>
              </w:rPr>
              <w:t xml:space="preserve">To better tailor our value-added services (e.g., seamless transitions), does AFI anticipate any overlap with existing vendors for PPAs, and if so, could you provide high-level insights on common incumbent tools or services (without disclosing proprietary details) that we should address in our transition planning? </w:t>
            </w:r>
            <w:r w:rsidRPr="00DE289E">
              <w:rPr>
                <w:color w:val="000000" w:themeColor="text1"/>
              </w:rPr>
              <w:lastRenderedPageBreak/>
              <w:t>Basis: "Overall Customer Experience &amp; Program Delivery" (2.1) section (outlines transitions for existing AFI/Edge Public members, including data migration and onboarding).</w:t>
            </w:r>
          </w:p>
        </w:tc>
        <w:tc>
          <w:tcPr>
            <w:tcW w:w="4123" w:type="dxa"/>
          </w:tcPr>
          <w:p w14:paraId="74231171" w14:textId="77777777" w:rsidR="00750CF9" w:rsidRPr="00DE289E" w:rsidRDefault="00000000">
            <w:pPr>
              <w:rPr>
                <w:color w:val="000000" w:themeColor="text1"/>
              </w:rPr>
            </w:pPr>
            <w:r w:rsidRPr="00DE289E">
              <w:rPr>
                <w:color w:val="000000" w:themeColor="text1"/>
              </w:rPr>
              <w:lastRenderedPageBreak/>
              <w:t>This is PPA’s specific and would vary upon engagement.</w:t>
            </w:r>
          </w:p>
        </w:tc>
      </w:tr>
      <w:tr w:rsidR="00DE289E" w:rsidRPr="00DE289E" w14:paraId="02C6DAA1" w14:textId="77777777">
        <w:trPr>
          <w:trHeight w:val="400"/>
        </w:trPr>
        <w:tc>
          <w:tcPr>
            <w:tcW w:w="1065" w:type="dxa"/>
          </w:tcPr>
          <w:p w14:paraId="25977D0B" w14:textId="77777777" w:rsidR="00750CF9" w:rsidRPr="00DE289E" w:rsidRDefault="00000000">
            <w:pPr>
              <w:rPr>
                <w:color w:val="000000" w:themeColor="text1"/>
              </w:rPr>
            </w:pPr>
            <w:r w:rsidRPr="00DE289E">
              <w:rPr>
                <w:color w:val="000000" w:themeColor="text1"/>
              </w:rPr>
              <w:t>168</w:t>
            </w:r>
          </w:p>
        </w:tc>
        <w:tc>
          <w:tcPr>
            <w:tcW w:w="3870" w:type="dxa"/>
            <w:tcBorders>
              <w:top w:val="single" w:sz="4" w:space="0" w:color="A0A0A0"/>
              <w:left w:val="single" w:sz="4" w:space="0" w:color="A0A0A0"/>
              <w:bottom w:val="single" w:sz="4" w:space="0" w:color="A0A0A0"/>
              <w:right w:val="single" w:sz="4" w:space="0" w:color="A0A0A0"/>
            </w:tcBorders>
            <w:vAlign w:val="center"/>
          </w:tcPr>
          <w:p w14:paraId="3FA4C373" w14:textId="77777777" w:rsidR="00750CF9" w:rsidRPr="00DE289E" w:rsidRDefault="00000000">
            <w:pPr>
              <w:rPr>
                <w:color w:val="000000" w:themeColor="text1"/>
              </w:rPr>
            </w:pPr>
            <w:r w:rsidRPr="00DE289E">
              <w:rPr>
                <w:color w:val="000000" w:themeColor="text1"/>
              </w:rPr>
              <w:t>Regarding Integrations and Extensibility, could AFI elaborate on priority CMS platforms (beyond WordPress/Drupal) or dev workflows (e.g., specific CI/CD tools like Jenkins) that PPAs frequently use, to help us highlight scalable integrations in our response for large portfolios? Basis: "Integrations and Extensibility" section (requires descriptions of CMS integrations, APIs, and support for modern frameworks/workflows).</w:t>
            </w:r>
          </w:p>
        </w:tc>
        <w:tc>
          <w:tcPr>
            <w:tcW w:w="4123" w:type="dxa"/>
          </w:tcPr>
          <w:p w14:paraId="2EEADA56" w14:textId="77777777" w:rsidR="00750CF9" w:rsidRPr="00DE289E" w:rsidRDefault="00000000">
            <w:pPr>
              <w:rPr>
                <w:color w:val="000000" w:themeColor="text1"/>
              </w:rPr>
            </w:pPr>
            <w:r w:rsidRPr="00DE289E">
              <w:rPr>
                <w:color w:val="000000" w:themeColor="text1"/>
              </w:rPr>
              <w:t>This is PPA’s specific and would vary upon engagement.</w:t>
            </w:r>
          </w:p>
        </w:tc>
      </w:tr>
      <w:tr w:rsidR="00DE289E" w:rsidRPr="00DE289E" w14:paraId="65C45A6B" w14:textId="77777777">
        <w:trPr>
          <w:trHeight w:val="400"/>
        </w:trPr>
        <w:tc>
          <w:tcPr>
            <w:tcW w:w="1065" w:type="dxa"/>
          </w:tcPr>
          <w:p w14:paraId="21BE0D9C" w14:textId="77777777" w:rsidR="00750CF9" w:rsidRPr="00DE289E" w:rsidRDefault="00000000">
            <w:pPr>
              <w:rPr>
                <w:color w:val="000000" w:themeColor="text1"/>
              </w:rPr>
            </w:pPr>
            <w:r w:rsidRPr="00DE289E">
              <w:rPr>
                <w:color w:val="000000" w:themeColor="text1"/>
              </w:rPr>
              <w:t>169</w:t>
            </w:r>
          </w:p>
        </w:tc>
        <w:tc>
          <w:tcPr>
            <w:tcW w:w="3870" w:type="dxa"/>
            <w:tcBorders>
              <w:top w:val="single" w:sz="4" w:space="0" w:color="A0A0A0"/>
              <w:left w:val="single" w:sz="4" w:space="0" w:color="A0A0A0"/>
              <w:bottom w:val="single" w:sz="4" w:space="0" w:color="A0A0A0"/>
              <w:right w:val="single" w:sz="4" w:space="0" w:color="A0A0A0"/>
            </w:tcBorders>
            <w:vAlign w:val="center"/>
          </w:tcPr>
          <w:p w14:paraId="131CD937" w14:textId="77777777" w:rsidR="00750CF9" w:rsidRPr="00DE289E" w:rsidRDefault="00000000">
            <w:pPr>
              <w:rPr>
                <w:color w:val="000000" w:themeColor="text1"/>
              </w:rPr>
            </w:pPr>
            <w:r w:rsidRPr="00DE289E">
              <w:rPr>
                <w:color w:val="000000" w:themeColor="text1"/>
              </w:rPr>
              <w:t xml:space="preserve">As both AFI-2025-117 and AFI-2025-118 are issued by the AFI with overlapping objectives around WCAG 2.1/2.2 AA compliance, and given that the same team members may possess the required expertise in digital accessibility consulting, platform deployment, and public sector delivery, could AFI clarify whether an Offeror is permitted to propose the same key personnel (e.g., Program/Engagement Lead, Technical Accessibility Lead(s), and Customer Success Manager) in responses to both solicitations, particularly where the proposed personnel's qualifications align with the distinct emphases of each RFP (hybrid services + platform in 117 vs. consulting/design focus in 118)? Basis: "Key Personnel" subsection under Evaluation Section 3: OFFEROR QUALIFICATIONS &amp; EXPERIENCE (Tab 4 / 3.4), which </w:t>
            </w:r>
            <w:r w:rsidRPr="00DE289E">
              <w:rPr>
                <w:color w:val="000000" w:themeColor="text1"/>
              </w:rPr>
              <w:lastRenderedPageBreak/>
              <w:t>requires identification and bios of key personnel for implementation and ongoing management of the contract. This is combined with the RFP's allowance for multiple awards across related Workstreams and the fact that both RFPs are separate but from the same issuer (as confirmed by Bonfire portal listings).</w:t>
            </w:r>
          </w:p>
        </w:tc>
        <w:tc>
          <w:tcPr>
            <w:tcW w:w="4123" w:type="dxa"/>
          </w:tcPr>
          <w:p w14:paraId="54C5DEA8" w14:textId="77777777" w:rsidR="00750CF9" w:rsidRPr="00DE289E" w:rsidRDefault="00000000">
            <w:pPr>
              <w:rPr>
                <w:color w:val="000000" w:themeColor="text1"/>
              </w:rPr>
            </w:pPr>
            <w:r w:rsidRPr="00DE289E">
              <w:rPr>
                <w:color w:val="000000" w:themeColor="text1"/>
              </w:rPr>
              <w:lastRenderedPageBreak/>
              <w:t xml:space="preserve">Yes </w:t>
            </w:r>
            <w:proofErr w:type="gramStart"/>
            <w:r w:rsidRPr="00DE289E">
              <w:rPr>
                <w:color w:val="000000" w:themeColor="text1"/>
              </w:rPr>
              <w:t>-  there</w:t>
            </w:r>
            <w:proofErr w:type="gramEnd"/>
            <w:r w:rsidRPr="00DE289E">
              <w:rPr>
                <w:color w:val="000000" w:themeColor="text1"/>
              </w:rPr>
              <w:t xml:space="preserve"> could and would be redundancies and the same personnel is fine.</w:t>
            </w:r>
          </w:p>
          <w:p w14:paraId="45FBBE67" w14:textId="77777777" w:rsidR="00750CF9" w:rsidRPr="00DE289E" w:rsidRDefault="00750CF9">
            <w:pPr>
              <w:rPr>
                <w:color w:val="000000" w:themeColor="text1"/>
              </w:rPr>
            </w:pPr>
          </w:p>
        </w:tc>
      </w:tr>
      <w:tr w:rsidR="00DE289E" w:rsidRPr="00DE289E" w14:paraId="4659EB90" w14:textId="77777777">
        <w:trPr>
          <w:trHeight w:val="400"/>
        </w:trPr>
        <w:tc>
          <w:tcPr>
            <w:tcW w:w="1065" w:type="dxa"/>
          </w:tcPr>
          <w:p w14:paraId="38CDB561" w14:textId="77777777" w:rsidR="00750CF9" w:rsidRPr="00DE289E" w:rsidRDefault="00000000">
            <w:pPr>
              <w:rPr>
                <w:color w:val="000000" w:themeColor="text1"/>
              </w:rPr>
            </w:pPr>
            <w:r w:rsidRPr="00DE289E">
              <w:rPr>
                <w:color w:val="000000" w:themeColor="text1"/>
              </w:rPr>
              <w:t>170</w:t>
            </w:r>
          </w:p>
        </w:tc>
        <w:tc>
          <w:tcPr>
            <w:tcW w:w="3870" w:type="dxa"/>
            <w:tcBorders>
              <w:top w:val="single" w:sz="4" w:space="0" w:color="A0A0A0"/>
              <w:left w:val="single" w:sz="4" w:space="0" w:color="A0A0A0"/>
              <w:bottom w:val="single" w:sz="4" w:space="0" w:color="A0A0A0"/>
              <w:right w:val="single" w:sz="4" w:space="0" w:color="A0A0A0"/>
            </w:tcBorders>
            <w:vAlign w:val="center"/>
          </w:tcPr>
          <w:p w14:paraId="46B42367" w14:textId="77777777" w:rsidR="00750CF9" w:rsidRPr="00DE289E" w:rsidRDefault="00000000">
            <w:pPr>
              <w:rPr>
                <w:color w:val="000000" w:themeColor="text1"/>
              </w:rPr>
            </w:pPr>
            <w:r w:rsidRPr="00DE289E">
              <w:rPr>
                <w:color w:val="000000" w:themeColor="text1"/>
              </w:rPr>
              <w:t>How do Participating Public Agencies initiate work under this contract? Specifically, do PPAs place work orders directly with awarded vendors, or must requests originate through Civic Marketplace or an Edge Public-managed workflow?</w:t>
            </w:r>
          </w:p>
        </w:tc>
        <w:tc>
          <w:tcPr>
            <w:tcW w:w="4123" w:type="dxa"/>
          </w:tcPr>
          <w:p w14:paraId="07BF061B" w14:textId="77777777" w:rsidR="00750CF9" w:rsidRPr="00DE289E" w:rsidRDefault="00000000">
            <w:pPr>
              <w:rPr>
                <w:color w:val="000000" w:themeColor="text1"/>
              </w:rPr>
            </w:pPr>
            <w:r w:rsidRPr="00DE289E">
              <w:rPr>
                <w:color w:val="000000" w:themeColor="text1"/>
              </w:rPr>
              <w:t xml:space="preserve">The PPA’s utilize the resulting contract as the procurement vehicle </w:t>
            </w:r>
            <w:proofErr w:type="gramStart"/>
            <w:r w:rsidRPr="00DE289E">
              <w:rPr>
                <w:color w:val="000000" w:themeColor="text1"/>
              </w:rPr>
              <w:t>in order to</w:t>
            </w:r>
            <w:proofErr w:type="gramEnd"/>
            <w:r w:rsidRPr="00DE289E">
              <w:rPr>
                <w:color w:val="000000" w:themeColor="text1"/>
              </w:rPr>
              <w:t xml:space="preserve"> conduct business with the resulting contract holder. They will not have to “go out for bid” again.  They will need final pricing based upon their specific scope of work utilizing the pricing framework from this solicitation.</w:t>
            </w:r>
          </w:p>
        </w:tc>
      </w:tr>
      <w:tr w:rsidR="00DE289E" w:rsidRPr="00DE289E" w14:paraId="4B6423CE" w14:textId="77777777">
        <w:trPr>
          <w:trHeight w:val="400"/>
        </w:trPr>
        <w:tc>
          <w:tcPr>
            <w:tcW w:w="1065" w:type="dxa"/>
          </w:tcPr>
          <w:p w14:paraId="02AEBE2C" w14:textId="77777777" w:rsidR="00750CF9" w:rsidRPr="00DE289E" w:rsidRDefault="00000000">
            <w:pPr>
              <w:rPr>
                <w:color w:val="000000" w:themeColor="text1"/>
              </w:rPr>
            </w:pPr>
            <w:r w:rsidRPr="00DE289E">
              <w:rPr>
                <w:color w:val="000000" w:themeColor="text1"/>
              </w:rPr>
              <w:t>171</w:t>
            </w:r>
          </w:p>
        </w:tc>
        <w:tc>
          <w:tcPr>
            <w:tcW w:w="3870" w:type="dxa"/>
            <w:tcBorders>
              <w:top w:val="single" w:sz="4" w:space="0" w:color="A0A0A0"/>
              <w:left w:val="single" w:sz="4" w:space="0" w:color="A0A0A0"/>
              <w:bottom w:val="single" w:sz="4" w:space="0" w:color="A0A0A0"/>
              <w:right w:val="single" w:sz="4" w:space="0" w:color="A0A0A0"/>
            </w:tcBorders>
            <w:vAlign w:val="center"/>
          </w:tcPr>
          <w:p w14:paraId="04C23CB5" w14:textId="77777777" w:rsidR="00750CF9" w:rsidRPr="00DE289E" w:rsidRDefault="00000000">
            <w:pPr>
              <w:rPr>
                <w:color w:val="000000" w:themeColor="text1"/>
              </w:rPr>
            </w:pPr>
            <w:r w:rsidRPr="00DE289E">
              <w:rPr>
                <w:color w:val="000000" w:themeColor="text1"/>
              </w:rPr>
              <w:t>Is there any required intake, approval, or validation step by AFI, Edge Public, or MMSA before a PPA may engage an awarded vendor? If so, what criteria are applied and what are the typical timelines?</w:t>
            </w:r>
          </w:p>
        </w:tc>
        <w:tc>
          <w:tcPr>
            <w:tcW w:w="4123" w:type="dxa"/>
          </w:tcPr>
          <w:p w14:paraId="2A9FB15E" w14:textId="77777777" w:rsidR="00750CF9" w:rsidRPr="00DE289E" w:rsidRDefault="00000000">
            <w:pPr>
              <w:rPr>
                <w:color w:val="000000" w:themeColor="text1"/>
              </w:rPr>
            </w:pPr>
            <w:r w:rsidRPr="00DE289E">
              <w:rPr>
                <w:color w:val="000000" w:themeColor="text1"/>
              </w:rPr>
              <w:t xml:space="preserve">No approval just establishing </w:t>
            </w:r>
            <w:proofErr w:type="gramStart"/>
            <w:r w:rsidRPr="00DE289E">
              <w:rPr>
                <w:color w:val="000000" w:themeColor="text1"/>
              </w:rPr>
              <w:t>membership,  Process</w:t>
            </w:r>
            <w:proofErr w:type="gramEnd"/>
            <w:r w:rsidRPr="00DE289E">
              <w:rPr>
                <w:color w:val="000000" w:themeColor="text1"/>
              </w:rPr>
              <w:t xml:space="preserve"> is immediate</w:t>
            </w:r>
          </w:p>
        </w:tc>
      </w:tr>
      <w:tr w:rsidR="00DE289E" w:rsidRPr="00DE289E" w14:paraId="3BB0DBC5" w14:textId="77777777">
        <w:trPr>
          <w:trHeight w:val="400"/>
        </w:trPr>
        <w:tc>
          <w:tcPr>
            <w:tcW w:w="1065" w:type="dxa"/>
          </w:tcPr>
          <w:p w14:paraId="5BBE8507" w14:textId="77777777" w:rsidR="00750CF9" w:rsidRPr="00DE289E" w:rsidRDefault="00000000">
            <w:pPr>
              <w:rPr>
                <w:color w:val="000000" w:themeColor="text1"/>
              </w:rPr>
            </w:pPr>
            <w:r w:rsidRPr="00DE289E">
              <w:rPr>
                <w:color w:val="000000" w:themeColor="text1"/>
              </w:rPr>
              <w:t>172</w:t>
            </w:r>
          </w:p>
        </w:tc>
        <w:tc>
          <w:tcPr>
            <w:tcW w:w="3870" w:type="dxa"/>
            <w:tcBorders>
              <w:top w:val="single" w:sz="4" w:space="0" w:color="A0A0A0"/>
              <w:left w:val="single" w:sz="4" w:space="0" w:color="A0A0A0"/>
              <w:bottom w:val="single" w:sz="4" w:space="0" w:color="A0A0A0"/>
              <w:right w:val="single" w:sz="4" w:space="0" w:color="A0A0A0"/>
            </w:tcBorders>
            <w:vAlign w:val="center"/>
          </w:tcPr>
          <w:p w14:paraId="37024CAA" w14:textId="77777777" w:rsidR="00750CF9" w:rsidRPr="00DE289E" w:rsidRDefault="00000000">
            <w:pPr>
              <w:rPr>
                <w:color w:val="000000" w:themeColor="text1"/>
              </w:rPr>
            </w:pPr>
            <w:r w:rsidRPr="00DE289E">
              <w:rPr>
                <w:color w:val="000000" w:themeColor="text1"/>
              </w:rPr>
              <w:t>Once registered, may agencies engage awarded vendors directly for consulting and remediation services, or must all engagements flow through a centralized portal or ordering system?</w:t>
            </w:r>
          </w:p>
        </w:tc>
        <w:tc>
          <w:tcPr>
            <w:tcW w:w="4123" w:type="dxa"/>
          </w:tcPr>
          <w:p w14:paraId="6E43D78B" w14:textId="77777777" w:rsidR="00750CF9" w:rsidRPr="00DE289E" w:rsidRDefault="00000000">
            <w:pPr>
              <w:rPr>
                <w:color w:val="000000" w:themeColor="text1"/>
              </w:rPr>
            </w:pPr>
            <w:r w:rsidRPr="00DE289E">
              <w:rPr>
                <w:color w:val="000000" w:themeColor="text1"/>
              </w:rPr>
              <w:t>Yes – PPA’s would engage directly with awarded suppliers.</w:t>
            </w:r>
          </w:p>
        </w:tc>
      </w:tr>
      <w:tr w:rsidR="00DE289E" w:rsidRPr="00DE289E" w14:paraId="44458CE2" w14:textId="77777777">
        <w:trPr>
          <w:trHeight w:val="400"/>
        </w:trPr>
        <w:tc>
          <w:tcPr>
            <w:tcW w:w="1065" w:type="dxa"/>
          </w:tcPr>
          <w:p w14:paraId="0AEBDA2E" w14:textId="77777777" w:rsidR="00750CF9" w:rsidRPr="00DE289E" w:rsidRDefault="00000000">
            <w:pPr>
              <w:rPr>
                <w:color w:val="000000" w:themeColor="text1"/>
              </w:rPr>
            </w:pPr>
            <w:r w:rsidRPr="00DE289E">
              <w:rPr>
                <w:color w:val="000000" w:themeColor="text1"/>
              </w:rPr>
              <w:t>173</w:t>
            </w:r>
          </w:p>
        </w:tc>
        <w:tc>
          <w:tcPr>
            <w:tcW w:w="3870" w:type="dxa"/>
            <w:tcBorders>
              <w:top w:val="single" w:sz="4" w:space="0" w:color="A0A0A0"/>
              <w:left w:val="single" w:sz="4" w:space="0" w:color="A0A0A0"/>
              <w:bottom w:val="single" w:sz="4" w:space="0" w:color="A0A0A0"/>
              <w:right w:val="single" w:sz="4" w:space="0" w:color="A0A0A0"/>
            </w:tcBorders>
            <w:vAlign w:val="center"/>
          </w:tcPr>
          <w:p w14:paraId="151DC060" w14:textId="77777777" w:rsidR="00750CF9" w:rsidRPr="00DE289E" w:rsidRDefault="00000000">
            <w:pPr>
              <w:rPr>
                <w:color w:val="000000" w:themeColor="text1"/>
              </w:rPr>
            </w:pPr>
            <w:r w:rsidRPr="00DE289E">
              <w:rPr>
                <w:color w:val="000000" w:themeColor="text1"/>
              </w:rPr>
              <w:t>Please confirm the applicable Administrative Fee percentage for this solicitation. Related AFI accessibility solicitations reference both three percent and five percent administrative fees. Which fee applies to AFI-2025-117, and does it remain fixed for the full contract term?</w:t>
            </w:r>
          </w:p>
        </w:tc>
        <w:tc>
          <w:tcPr>
            <w:tcW w:w="4123" w:type="dxa"/>
          </w:tcPr>
          <w:p w14:paraId="3169D60D" w14:textId="77777777" w:rsidR="00750CF9" w:rsidRPr="00DE289E" w:rsidRDefault="00000000">
            <w:pPr>
              <w:rPr>
                <w:color w:val="000000" w:themeColor="text1"/>
              </w:rPr>
            </w:pPr>
            <w:r w:rsidRPr="00DE289E">
              <w:rPr>
                <w:color w:val="000000" w:themeColor="text1"/>
              </w:rPr>
              <w:t>5</w:t>
            </w:r>
            <w:proofErr w:type="gramStart"/>
            <w:r w:rsidRPr="00DE289E">
              <w:rPr>
                <w:color w:val="000000" w:themeColor="text1"/>
              </w:rPr>
              <w:t>%  -</w:t>
            </w:r>
            <w:proofErr w:type="gramEnd"/>
            <w:r w:rsidRPr="00DE289E">
              <w:rPr>
                <w:color w:val="000000" w:themeColor="text1"/>
              </w:rPr>
              <w:t xml:space="preserve">  thanks the 3% was a typo</w:t>
            </w:r>
          </w:p>
        </w:tc>
      </w:tr>
      <w:tr w:rsidR="00DE289E" w:rsidRPr="00DE289E" w14:paraId="3F5472B3" w14:textId="77777777">
        <w:trPr>
          <w:trHeight w:val="400"/>
        </w:trPr>
        <w:tc>
          <w:tcPr>
            <w:tcW w:w="1065" w:type="dxa"/>
          </w:tcPr>
          <w:p w14:paraId="3B3AA3FA" w14:textId="77777777" w:rsidR="00750CF9" w:rsidRPr="00DE289E" w:rsidRDefault="00000000">
            <w:pPr>
              <w:rPr>
                <w:color w:val="000000" w:themeColor="text1"/>
              </w:rPr>
            </w:pPr>
            <w:r w:rsidRPr="00DE289E">
              <w:rPr>
                <w:color w:val="000000" w:themeColor="text1"/>
              </w:rPr>
              <w:t>174</w:t>
            </w:r>
          </w:p>
        </w:tc>
        <w:tc>
          <w:tcPr>
            <w:tcW w:w="3870" w:type="dxa"/>
            <w:tcBorders>
              <w:top w:val="single" w:sz="4" w:space="0" w:color="A0A0A0"/>
              <w:left w:val="single" w:sz="4" w:space="0" w:color="A0A0A0"/>
              <w:bottom w:val="single" w:sz="4" w:space="0" w:color="A0A0A0"/>
              <w:right w:val="single" w:sz="4" w:space="0" w:color="A0A0A0"/>
            </w:tcBorders>
            <w:vAlign w:val="center"/>
          </w:tcPr>
          <w:p w14:paraId="53B17A8C" w14:textId="77777777" w:rsidR="00750CF9" w:rsidRPr="00DE289E" w:rsidRDefault="00000000">
            <w:pPr>
              <w:rPr>
                <w:color w:val="000000" w:themeColor="text1"/>
              </w:rPr>
            </w:pPr>
            <w:r w:rsidRPr="00DE289E">
              <w:rPr>
                <w:color w:val="000000" w:themeColor="text1"/>
              </w:rPr>
              <w:t xml:space="preserve">How should Offerors interpret the requirement that cooperative pricing be equal to or better than pricing </w:t>
            </w:r>
            <w:r w:rsidRPr="00DE289E">
              <w:rPr>
                <w:color w:val="000000" w:themeColor="text1"/>
              </w:rPr>
              <w:lastRenderedPageBreak/>
              <w:t>offered to other public entities when engagement scope, duration, and volume may vary significantly?</w:t>
            </w:r>
          </w:p>
        </w:tc>
        <w:tc>
          <w:tcPr>
            <w:tcW w:w="4123" w:type="dxa"/>
          </w:tcPr>
          <w:p w14:paraId="5AB726B2" w14:textId="77777777" w:rsidR="00750CF9" w:rsidRPr="00DE289E" w:rsidRDefault="00000000">
            <w:pPr>
              <w:rPr>
                <w:color w:val="000000" w:themeColor="text1"/>
              </w:rPr>
            </w:pPr>
            <w:r w:rsidRPr="00DE289E">
              <w:rPr>
                <w:color w:val="000000" w:themeColor="text1"/>
              </w:rPr>
              <w:lastRenderedPageBreak/>
              <w:t xml:space="preserve">That is incumbent upon the suppliers; evaluators will look at other not to exceed prices, using AI and other public </w:t>
            </w:r>
            <w:r w:rsidRPr="00DE289E">
              <w:rPr>
                <w:color w:val="000000" w:themeColor="text1"/>
              </w:rPr>
              <w:lastRenderedPageBreak/>
              <w:t>facing pricing documentation as a comparative or benchmarking tool.</w:t>
            </w:r>
          </w:p>
        </w:tc>
      </w:tr>
      <w:tr w:rsidR="00DE289E" w:rsidRPr="00DE289E" w14:paraId="1A003CCC" w14:textId="77777777">
        <w:trPr>
          <w:trHeight w:val="400"/>
        </w:trPr>
        <w:tc>
          <w:tcPr>
            <w:tcW w:w="1065" w:type="dxa"/>
          </w:tcPr>
          <w:p w14:paraId="25C1166B" w14:textId="77777777" w:rsidR="00750CF9" w:rsidRPr="00DE289E" w:rsidRDefault="00000000">
            <w:pPr>
              <w:rPr>
                <w:color w:val="000000" w:themeColor="text1"/>
              </w:rPr>
            </w:pPr>
            <w:r w:rsidRPr="00DE289E">
              <w:rPr>
                <w:color w:val="000000" w:themeColor="text1"/>
              </w:rPr>
              <w:lastRenderedPageBreak/>
              <w:t>175</w:t>
            </w:r>
          </w:p>
        </w:tc>
        <w:tc>
          <w:tcPr>
            <w:tcW w:w="3870" w:type="dxa"/>
            <w:tcBorders>
              <w:top w:val="single" w:sz="4" w:space="0" w:color="A0A0A0"/>
              <w:left w:val="single" w:sz="4" w:space="0" w:color="A0A0A0"/>
              <w:bottom w:val="single" w:sz="4" w:space="0" w:color="A0A0A0"/>
              <w:right w:val="single" w:sz="4" w:space="0" w:color="A0A0A0"/>
            </w:tcBorders>
            <w:vAlign w:val="center"/>
          </w:tcPr>
          <w:p w14:paraId="7B85D518" w14:textId="77777777" w:rsidR="00750CF9" w:rsidRPr="00DE289E" w:rsidRDefault="00000000">
            <w:pPr>
              <w:rPr>
                <w:color w:val="000000" w:themeColor="text1"/>
              </w:rPr>
            </w:pPr>
            <w:r w:rsidRPr="00DE289E">
              <w:rPr>
                <w:color w:val="000000" w:themeColor="text1"/>
              </w:rPr>
              <w:t>Over the life of the contract, does AFI anticipate requesting additional pricing concessions tied to cooperative adoption, aggregate volume, or renewal negotiations?</w:t>
            </w:r>
          </w:p>
        </w:tc>
        <w:tc>
          <w:tcPr>
            <w:tcW w:w="4123" w:type="dxa"/>
          </w:tcPr>
          <w:p w14:paraId="584CEBD5" w14:textId="77777777" w:rsidR="00750CF9" w:rsidRPr="00DE289E" w:rsidRDefault="00000000">
            <w:pPr>
              <w:rPr>
                <w:color w:val="000000" w:themeColor="text1"/>
              </w:rPr>
            </w:pPr>
            <w:r w:rsidRPr="00DE289E">
              <w:rPr>
                <w:color w:val="000000" w:themeColor="text1"/>
              </w:rPr>
              <w:t xml:space="preserve">Not </w:t>
            </w:r>
            <w:proofErr w:type="gramStart"/>
            <w:r w:rsidRPr="00DE289E">
              <w:rPr>
                <w:color w:val="000000" w:themeColor="text1"/>
              </w:rPr>
              <w:t>at this time</w:t>
            </w:r>
            <w:proofErr w:type="gramEnd"/>
          </w:p>
        </w:tc>
      </w:tr>
      <w:tr w:rsidR="00DE289E" w:rsidRPr="00DE289E" w14:paraId="232C562A" w14:textId="77777777">
        <w:trPr>
          <w:trHeight w:val="400"/>
        </w:trPr>
        <w:tc>
          <w:tcPr>
            <w:tcW w:w="1065" w:type="dxa"/>
          </w:tcPr>
          <w:p w14:paraId="16291F99" w14:textId="77777777" w:rsidR="00750CF9" w:rsidRPr="00DE289E" w:rsidRDefault="00000000">
            <w:pPr>
              <w:rPr>
                <w:color w:val="000000" w:themeColor="text1"/>
              </w:rPr>
            </w:pPr>
            <w:r w:rsidRPr="00DE289E">
              <w:rPr>
                <w:color w:val="000000" w:themeColor="text1"/>
              </w:rPr>
              <w:t>176</w:t>
            </w:r>
          </w:p>
        </w:tc>
        <w:tc>
          <w:tcPr>
            <w:tcW w:w="3870" w:type="dxa"/>
            <w:tcBorders>
              <w:top w:val="single" w:sz="4" w:space="0" w:color="A0A0A0"/>
              <w:left w:val="single" w:sz="4" w:space="0" w:color="A0A0A0"/>
              <w:bottom w:val="single" w:sz="4" w:space="0" w:color="A0A0A0"/>
              <w:right w:val="single" w:sz="4" w:space="0" w:color="A0A0A0"/>
            </w:tcBorders>
            <w:vAlign w:val="center"/>
          </w:tcPr>
          <w:p w14:paraId="42AE00FB" w14:textId="77777777" w:rsidR="00750CF9" w:rsidRPr="00DE289E" w:rsidRDefault="00000000">
            <w:pPr>
              <w:rPr>
                <w:color w:val="000000" w:themeColor="text1"/>
              </w:rPr>
            </w:pPr>
            <w:r w:rsidRPr="00DE289E">
              <w:rPr>
                <w:color w:val="000000" w:themeColor="text1"/>
              </w:rPr>
              <w:t>Are there any expectations or guidance regarding minimum engagement sizes to ensure vendors can deliver services sustainably for very small agencies?</w:t>
            </w:r>
          </w:p>
        </w:tc>
        <w:tc>
          <w:tcPr>
            <w:tcW w:w="4123" w:type="dxa"/>
          </w:tcPr>
          <w:p w14:paraId="28687334" w14:textId="77777777" w:rsidR="00750CF9" w:rsidRPr="00DE289E" w:rsidRDefault="00000000">
            <w:pPr>
              <w:rPr>
                <w:color w:val="000000" w:themeColor="text1"/>
              </w:rPr>
            </w:pPr>
            <w:r w:rsidRPr="00DE289E">
              <w:rPr>
                <w:color w:val="000000" w:themeColor="text1"/>
              </w:rPr>
              <w:t>No</w:t>
            </w:r>
          </w:p>
          <w:p w14:paraId="4A185972" w14:textId="77777777" w:rsidR="00750CF9" w:rsidRPr="00DE289E" w:rsidRDefault="00750CF9">
            <w:pPr>
              <w:rPr>
                <w:color w:val="000000" w:themeColor="text1"/>
              </w:rPr>
            </w:pPr>
          </w:p>
        </w:tc>
      </w:tr>
      <w:tr w:rsidR="00DE289E" w:rsidRPr="00DE289E" w14:paraId="17B73FF5" w14:textId="77777777">
        <w:trPr>
          <w:trHeight w:val="400"/>
        </w:trPr>
        <w:tc>
          <w:tcPr>
            <w:tcW w:w="1065" w:type="dxa"/>
          </w:tcPr>
          <w:p w14:paraId="76F24460" w14:textId="77777777" w:rsidR="00750CF9" w:rsidRPr="00DE289E" w:rsidRDefault="00000000">
            <w:pPr>
              <w:rPr>
                <w:color w:val="000000" w:themeColor="text1"/>
              </w:rPr>
            </w:pPr>
            <w:r w:rsidRPr="00DE289E">
              <w:rPr>
                <w:color w:val="000000" w:themeColor="text1"/>
              </w:rPr>
              <w:t>177</w:t>
            </w:r>
          </w:p>
        </w:tc>
        <w:tc>
          <w:tcPr>
            <w:tcW w:w="3870" w:type="dxa"/>
            <w:tcBorders>
              <w:top w:val="single" w:sz="4" w:space="0" w:color="A0A0A0"/>
              <w:left w:val="single" w:sz="4" w:space="0" w:color="A0A0A0"/>
              <w:bottom w:val="single" w:sz="4" w:space="0" w:color="A0A0A0"/>
              <w:right w:val="single" w:sz="4" w:space="0" w:color="A0A0A0"/>
            </w:tcBorders>
            <w:vAlign w:val="center"/>
          </w:tcPr>
          <w:p w14:paraId="4735FCC7" w14:textId="77777777" w:rsidR="00750CF9" w:rsidRPr="00DE289E" w:rsidRDefault="00000000">
            <w:pPr>
              <w:rPr>
                <w:color w:val="000000" w:themeColor="text1"/>
              </w:rPr>
            </w:pPr>
            <w:r w:rsidRPr="00DE289E">
              <w:rPr>
                <w:color w:val="000000" w:themeColor="text1"/>
              </w:rPr>
              <w:t>Following award, what specific marketing or promotional activities does Edge Public typically perform to introduce awarded vendors to Participating Agencies?</w:t>
            </w:r>
          </w:p>
        </w:tc>
        <w:tc>
          <w:tcPr>
            <w:tcW w:w="4123" w:type="dxa"/>
          </w:tcPr>
          <w:p w14:paraId="7D2F3954" w14:textId="77777777" w:rsidR="00750CF9" w:rsidRPr="00DE289E" w:rsidRDefault="00000000">
            <w:pPr>
              <w:rPr>
                <w:color w:val="000000" w:themeColor="text1"/>
              </w:rPr>
            </w:pPr>
            <w:r w:rsidRPr="00DE289E">
              <w:rPr>
                <w:color w:val="000000" w:themeColor="text1"/>
              </w:rPr>
              <w:t xml:space="preserve">Comprehensive multi-touch marketing </w:t>
            </w:r>
            <w:proofErr w:type="gramStart"/>
            <w:r w:rsidRPr="00DE289E">
              <w:rPr>
                <w:color w:val="000000" w:themeColor="text1"/>
              </w:rPr>
              <w:t>via  -</w:t>
            </w:r>
            <w:proofErr w:type="gramEnd"/>
            <w:r w:rsidRPr="00DE289E">
              <w:rPr>
                <w:color w:val="000000" w:themeColor="text1"/>
              </w:rPr>
              <w:t xml:space="preserve"> inside sales team, field sales team, email drip campaigns, visibility at target conferences, blogs, web presence and other traditional methods marketing through Association relationships.</w:t>
            </w:r>
          </w:p>
        </w:tc>
      </w:tr>
      <w:tr w:rsidR="00DE289E" w:rsidRPr="00DE289E" w14:paraId="3ECC12FC" w14:textId="77777777">
        <w:trPr>
          <w:trHeight w:val="400"/>
        </w:trPr>
        <w:tc>
          <w:tcPr>
            <w:tcW w:w="1065" w:type="dxa"/>
          </w:tcPr>
          <w:p w14:paraId="6C1D57D1" w14:textId="77777777" w:rsidR="00750CF9" w:rsidRPr="00DE289E" w:rsidRDefault="00000000">
            <w:pPr>
              <w:rPr>
                <w:color w:val="000000" w:themeColor="text1"/>
              </w:rPr>
            </w:pPr>
            <w:r w:rsidRPr="00DE289E">
              <w:rPr>
                <w:color w:val="000000" w:themeColor="text1"/>
              </w:rPr>
              <w:t>178</w:t>
            </w:r>
          </w:p>
        </w:tc>
        <w:tc>
          <w:tcPr>
            <w:tcW w:w="3870" w:type="dxa"/>
            <w:tcBorders>
              <w:top w:val="single" w:sz="4" w:space="0" w:color="A0A0A0"/>
              <w:left w:val="single" w:sz="4" w:space="0" w:color="A0A0A0"/>
              <w:bottom w:val="single" w:sz="4" w:space="0" w:color="A0A0A0"/>
              <w:right w:val="single" w:sz="4" w:space="0" w:color="A0A0A0"/>
            </w:tcBorders>
            <w:vAlign w:val="center"/>
          </w:tcPr>
          <w:p w14:paraId="3CBEE782" w14:textId="77777777" w:rsidR="00750CF9" w:rsidRPr="00DE289E" w:rsidRDefault="00000000">
            <w:pPr>
              <w:rPr>
                <w:color w:val="000000" w:themeColor="text1"/>
              </w:rPr>
            </w:pPr>
            <w:r w:rsidRPr="00DE289E">
              <w:rPr>
                <w:color w:val="000000" w:themeColor="text1"/>
              </w:rPr>
              <w:t>When multiple vendors are awarded within the same Workstream, how are vendors presented to agencies to avoid confusion or is the default selection based solely on price?</w:t>
            </w:r>
          </w:p>
        </w:tc>
        <w:tc>
          <w:tcPr>
            <w:tcW w:w="4123" w:type="dxa"/>
          </w:tcPr>
          <w:p w14:paraId="02C4465D" w14:textId="77777777" w:rsidR="00750CF9" w:rsidRPr="00DE289E" w:rsidRDefault="00000000">
            <w:pPr>
              <w:rPr>
                <w:color w:val="000000" w:themeColor="text1"/>
              </w:rPr>
            </w:pPr>
            <w:r w:rsidRPr="00DE289E">
              <w:rPr>
                <w:color w:val="000000" w:themeColor="text1"/>
              </w:rPr>
              <w:t>Each PPA’s will have their own criteria for using one supplier over another if pricing was equal.</w:t>
            </w:r>
          </w:p>
        </w:tc>
      </w:tr>
      <w:tr w:rsidR="00DE289E" w:rsidRPr="00DE289E" w14:paraId="68A4B151" w14:textId="77777777">
        <w:trPr>
          <w:trHeight w:val="400"/>
        </w:trPr>
        <w:tc>
          <w:tcPr>
            <w:tcW w:w="1065" w:type="dxa"/>
          </w:tcPr>
          <w:p w14:paraId="3601260A" w14:textId="77777777" w:rsidR="00750CF9" w:rsidRPr="00DE289E" w:rsidRDefault="00000000">
            <w:pPr>
              <w:rPr>
                <w:color w:val="000000" w:themeColor="text1"/>
              </w:rPr>
            </w:pPr>
            <w:r w:rsidRPr="00DE289E">
              <w:rPr>
                <w:color w:val="000000" w:themeColor="text1"/>
              </w:rPr>
              <w:t>179</w:t>
            </w:r>
          </w:p>
        </w:tc>
        <w:tc>
          <w:tcPr>
            <w:tcW w:w="3870" w:type="dxa"/>
            <w:tcBorders>
              <w:top w:val="single" w:sz="4" w:space="0" w:color="A0A0A0"/>
              <w:left w:val="single" w:sz="4" w:space="0" w:color="A0A0A0"/>
              <w:bottom w:val="single" w:sz="4" w:space="0" w:color="A0A0A0"/>
              <w:right w:val="single" w:sz="4" w:space="0" w:color="A0A0A0"/>
            </w:tcBorders>
            <w:vAlign w:val="center"/>
          </w:tcPr>
          <w:p w14:paraId="651D2BF7" w14:textId="77777777" w:rsidR="00750CF9" w:rsidRPr="00DE289E" w:rsidRDefault="00000000">
            <w:pPr>
              <w:rPr>
                <w:color w:val="000000" w:themeColor="text1"/>
              </w:rPr>
            </w:pPr>
            <w:r w:rsidRPr="00DE289E">
              <w:rPr>
                <w:color w:val="000000" w:themeColor="text1"/>
              </w:rPr>
              <w:t>When Participating Agencies require state-specific terms or addenda that differ from the Texas-governed master contract, how is this typically handled?</w:t>
            </w:r>
          </w:p>
        </w:tc>
        <w:tc>
          <w:tcPr>
            <w:tcW w:w="4123" w:type="dxa"/>
          </w:tcPr>
          <w:p w14:paraId="2B2C96DF" w14:textId="77777777" w:rsidR="00750CF9" w:rsidRPr="00DE289E" w:rsidRDefault="00000000">
            <w:pPr>
              <w:rPr>
                <w:color w:val="000000" w:themeColor="text1"/>
              </w:rPr>
            </w:pPr>
            <w:r w:rsidRPr="00DE289E">
              <w:rPr>
                <w:color w:val="000000" w:themeColor="text1"/>
              </w:rPr>
              <w:t>The document requirements cover most all States.  That is why there are separate disclosures for NJ.  But it will be incumbent upon the PPA’s to ultimately determine all nuanced requirements are met.</w:t>
            </w:r>
          </w:p>
        </w:tc>
      </w:tr>
      <w:tr w:rsidR="00DE289E" w:rsidRPr="00DE289E" w14:paraId="02783C55" w14:textId="77777777">
        <w:trPr>
          <w:trHeight w:val="400"/>
        </w:trPr>
        <w:tc>
          <w:tcPr>
            <w:tcW w:w="1065" w:type="dxa"/>
          </w:tcPr>
          <w:p w14:paraId="11335522" w14:textId="77777777" w:rsidR="00750CF9" w:rsidRPr="00DE289E" w:rsidRDefault="00000000">
            <w:pPr>
              <w:rPr>
                <w:color w:val="000000" w:themeColor="text1"/>
              </w:rPr>
            </w:pPr>
            <w:r w:rsidRPr="00DE289E">
              <w:rPr>
                <w:color w:val="000000" w:themeColor="text1"/>
              </w:rPr>
              <w:t>180</w:t>
            </w:r>
          </w:p>
        </w:tc>
        <w:tc>
          <w:tcPr>
            <w:tcW w:w="3870" w:type="dxa"/>
            <w:tcBorders>
              <w:top w:val="single" w:sz="4" w:space="0" w:color="A0A0A0"/>
              <w:left w:val="single" w:sz="4" w:space="0" w:color="A0A0A0"/>
              <w:bottom w:val="single" w:sz="4" w:space="0" w:color="A0A0A0"/>
              <w:right w:val="single" w:sz="4" w:space="0" w:color="A0A0A0"/>
            </w:tcBorders>
            <w:vAlign w:val="center"/>
          </w:tcPr>
          <w:p w14:paraId="7955B19F" w14:textId="77777777" w:rsidR="00750CF9" w:rsidRPr="00DE289E" w:rsidRDefault="00000000">
            <w:pPr>
              <w:rPr>
                <w:color w:val="000000" w:themeColor="text1"/>
              </w:rPr>
            </w:pPr>
            <w:r w:rsidRPr="00DE289E">
              <w:rPr>
                <w:color w:val="000000" w:themeColor="text1"/>
              </w:rPr>
              <w:t>In multi-agency usage scenarios, how is liability allocated between the Offeror, AFI, Edge Public, and the individual Participating Agency?</w:t>
            </w:r>
          </w:p>
        </w:tc>
        <w:tc>
          <w:tcPr>
            <w:tcW w:w="4123" w:type="dxa"/>
          </w:tcPr>
          <w:p w14:paraId="678C0A69" w14:textId="317830CC" w:rsidR="00750CF9" w:rsidRPr="00DE289E" w:rsidRDefault="00000000">
            <w:pPr>
              <w:rPr>
                <w:color w:val="000000" w:themeColor="text1"/>
              </w:rPr>
            </w:pPr>
            <w:r w:rsidRPr="00DE289E">
              <w:rPr>
                <w:color w:val="000000" w:themeColor="text1"/>
              </w:rPr>
              <w:t xml:space="preserve">The engagement of services is between the PPA’s </w:t>
            </w:r>
            <w:sdt>
              <w:sdtPr>
                <w:rPr>
                  <w:color w:val="000000" w:themeColor="text1"/>
                </w:rPr>
                <w:tag w:val="goog_rdk_74"/>
                <w:id w:val="-1201388625"/>
              </w:sdtPr>
              <w:sdtContent>
                <w:sdt>
                  <w:sdtPr>
                    <w:rPr>
                      <w:color w:val="000000" w:themeColor="text1"/>
                    </w:rPr>
                    <w:tag w:val="goog_rdk_75"/>
                    <w:id w:val="1396866307"/>
                  </w:sdtPr>
                  <w:sdtContent>
                    <w:r w:rsidRPr="00DE289E">
                      <w:rPr>
                        <w:color w:val="000000" w:themeColor="text1"/>
                      </w:rPr>
                      <w:t>and the awarded</w:t>
                    </w:r>
                  </w:sdtContent>
                </w:sdt>
              </w:sdtContent>
            </w:sdt>
            <w:sdt>
              <w:sdtPr>
                <w:rPr>
                  <w:color w:val="000000" w:themeColor="text1"/>
                </w:rPr>
                <w:tag w:val="goog_rdk_76"/>
                <w:id w:val="-1912063945"/>
              </w:sdtPr>
              <w:sdtContent>
                <w:sdt>
                  <w:sdtPr>
                    <w:rPr>
                      <w:color w:val="000000" w:themeColor="text1"/>
                    </w:rPr>
                    <w:tag w:val="goog_rdk_77"/>
                    <w:id w:val="-1535366330"/>
                    <w:showingPlcHdr/>
                  </w:sdtPr>
                  <w:sdtContent>
                    <w:r w:rsidR="00DE289E" w:rsidRPr="00DE289E">
                      <w:rPr>
                        <w:color w:val="000000" w:themeColor="text1"/>
                      </w:rPr>
                      <w:t xml:space="preserve">     </w:t>
                    </w:r>
                  </w:sdtContent>
                </w:sdt>
              </w:sdtContent>
            </w:sdt>
            <w:r w:rsidRPr="00DE289E">
              <w:rPr>
                <w:color w:val="000000" w:themeColor="text1"/>
              </w:rPr>
              <w:t xml:space="preserve"> contract holder. </w:t>
            </w:r>
          </w:p>
        </w:tc>
      </w:tr>
      <w:tr w:rsidR="00DE289E" w:rsidRPr="00DE289E" w14:paraId="1EA8FE50" w14:textId="77777777">
        <w:trPr>
          <w:trHeight w:val="400"/>
        </w:trPr>
        <w:tc>
          <w:tcPr>
            <w:tcW w:w="1065" w:type="dxa"/>
          </w:tcPr>
          <w:p w14:paraId="59AF48B7" w14:textId="77777777" w:rsidR="00750CF9" w:rsidRPr="00DE289E" w:rsidRDefault="00000000">
            <w:pPr>
              <w:rPr>
                <w:color w:val="000000" w:themeColor="text1"/>
              </w:rPr>
            </w:pPr>
            <w:r w:rsidRPr="00DE289E">
              <w:rPr>
                <w:color w:val="000000" w:themeColor="text1"/>
              </w:rPr>
              <w:t>181</w:t>
            </w:r>
          </w:p>
        </w:tc>
        <w:tc>
          <w:tcPr>
            <w:tcW w:w="3870" w:type="dxa"/>
            <w:tcBorders>
              <w:top w:val="single" w:sz="4" w:space="0" w:color="A0A0A0"/>
              <w:left w:val="single" w:sz="4" w:space="0" w:color="A0A0A0"/>
              <w:bottom w:val="single" w:sz="4" w:space="0" w:color="A0A0A0"/>
              <w:right w:val="single" w:sz="4" w:space="0" w:color="A0A0A0"/>
            </w:tcBorders>
            <w:vAlign w:val="center"/>
          </w:tcPr>
          <w:p w14:paraId="34858B65" w14:textId="77777777" w:rsidR="00750CF9" w:rsidRPr="00DE289E" w:rsidRDefault="00000000">
            <w:pPr>
              <w:rPr>
                <w:color w:val="000000" w:themeColor="text1"/>
              </w:rPr>
            </w:pPr>
            <w:r w:rsidRPr="00DE289E">
              <w:rPr>
                <w:color w:val="000000" w:themeColor="text1"/>
              </w:rPr>
              <w:t xml:space="preserve">Does AFI provide guidance or recommended language to help agencies align accessibility </w:t>
            </w:r>
            <w:r w:rsidRPr="00DE289E">
              <w:rPr>
                <w:color w:val="000000" w:themeColor="text1"/>
              </w:rPr>
              <w:lastRenderedPageBreak/>
              <w:t>remediation efforts with DOJ Title II enforcement timelines?</w:t>
            </w:r>
          </w:p>
        </w:tc>
        <w:tc>
          <w:tcPr>
            <w:tcW w:w="4123" w:type="dxa"/>
          </w:tcPr>
          <w:p w14:paraId="0241764A" w14:textId="77777777" w:rsidR="00750CF9" w:rsidRPr="00DE289E" w:rsidRDefault="00000000">
            <w:pPr>
              <w:rPr>
                <w:color w:val="000000" w:themeColor="text1"/>
              </w:rPr>
            </w:pPr>
            <w:r w:rsidRPr="00DE289E">
              <w:rPr>
                <w:color w:val="000000" w:themeColor="text1"/>
              </w:rPr>
              <w:lastRenderedPageBreak/>
              <w:t>No</w:t>
            </w:r>
          </w:p>
          <w:p w14:paraId="2463AB22" w14:textId="77777777" w:rsidR="00750CF9" w:rsidRPr="00DE289E" w:rsidRDefault="00750CF9">
            <w:pPr>
              <w:rPr>
                <w:color w:val="000000" w:themeColor="text1"/>
              </w:rPr>
            </w:pPr>
          </w:p>
        </w:tc>
      </w:tr>
      <w:tr w:rsidR="00DE289E" w:rsidRPr="00DE289E" w14:paraId="73163C09" w14:textId="77777777">
        <w:trPr>
          <w:trHeight w:val="400"/>
        </w:trPr>
        <w:tc>
          <w:tcPr>
            <w:tcW w:w="1065" w:type="dxa"/>
          </w:tcPr>
          <w:p w14:paraId="54310E11" w14:textId="77777777" w:rsidR="00750CF9" w:rsidRPr="00DE289E" w:rsidRDefault="00000000">
            <w:pPr>
              <w:rPr>
                <w:color w:val="000000" w:themeColor="text1"/>
              </w:rPr>
            </w:pPr>
            <w:r w:rsidRPr="00DE289E">
              <w:rPr>
                <w:color w:val="000000" w:themeColor="text1"/>
              </w:rPr>
              <w:t>182</w:t>
            </w:r>
          </w:p>
        </w:tc>
        <w:tc>
          <w:tcPr>
            <w:tcW w:w="3870" w:type="dxa"/>
            <w:tcBorders>
              <w:top w:val="single" w:sz="4" w:space="0" w:color="A0A0A0"/>
              <w:left w:val="single" w:sz="4" w:space="0" w:color="A0A0A0"/>
              <w:bottom w:val="single" w:sz="4" w:space="0" w:color="A0A0A0"/>
              <w:right w:val="single" w:sz="4" w:space="0" w:color="A0A0A0"/>
            </w:tcBorders>
            <w:vAlign w:val="center"/>
          </w:tcPr>
          <w:p w14:paraId="78F57531" w14:textId="77777777" w:rsidR="00750CF9" w:rsidRPr="00DE289E" w:rsidRDefault="00000000">
            <w:pPr>
              <w:rPr>
                <w:color w:val="000000" w:themeColor="text1"/>
              </w:rPr>
            </w:pPr>
            <w:r w:rsidRPr="00DE289E">
              <w:rPr>
                <w:color w:val="000000" w:themeColor="text1"/>
              </w:rPr>
              <w:t>What level of detail is expected in monthly Contract Sales Reports?</w:t>
            </w:r>
          </w:p>
        </w:tc>
        <w:tc>
          <w:tcPr>
            <w:tcW w:w="4123" w:type="dxa"/>
          </w:tcPr>
          <w:p w14:paraId="7B9DE2E4" w14:textId="77777777" w:rsidR="00750CF9" w:rsidRPr="00DE289E" w:rsidRDefault="00000000">
            <w:pPr>
              <w:rPr>
                <w:color w:val="000000" w:themeColor="text1"/>
              </w:rPr>
            </w:pPr>
            <w:r w:rsidRPr="00DE289E">
              <w:rPr>
                <w:color w:val="000000" w:themeColor="text1"/>
              </w:rPr>
              <w:t xml:space="preserve">High level </w:t>
            </w:r>
            <w:proofErr w:type="gramStart"/>
            <w:r w:rsidRPr="00DE289E">
              <w:rPr>
                <w:color w:val="000000" w:themeColor="text1"/>
              </w:rPr>
              <w:t>reporting  -</w:t>
            </w:r>
            <w:proofErr w:type="gramEnd"/>
            <w:r w:rsidRPr="00DE289E">
              <w:rPr>
                <w:color w:val="000000" w:themeColor="text1"/>
              </w:rPr>
              <w:t xml:space="preserve"> PPA’s, engagement period, cost </w:t>
            </w:r>
          </w:p>
        </w:tc>
      </w:tr>
      <w:tr w:rsidR="00DE289E" w:rsidRPr="00DE289E" w14:paraId="4676A80B" w14:textId="77777777">
        <w:trPr>
          <w:trHeight w:val="400"/>
        </w:trPr>
        <w:tc>
          <w:tcPr>
            <w:tcW w:w="1065" w:type="dxa"/>
          </w:tcPr>
          <w:p w14:paraId="370A252C" w14:textId="77777777" w:rsidR="00750CF9" w:rsidRPr="00DE289E" w:rsidRDefault="00000000">
            <w:pPr>
              <w:rPr>
                <w:color w:val="000000" w:themeColor="text1"/>
              </w:rPr>
            </w:pPr>
            <w:r w:rsidRPr="00DE289E">
              <w:rPr>
                <w:color w:val="000000" w:themeColor="text1"/>
              </w:rPr>
              <w:t>183</w:t>
            </w:r>
          </w:p>
        </w:tc>
        <w:tc>
          <w:tcPr>
            <w:tcW w:w="3870" w:type="dxa"/>
            <w:tcBorders>
              <w:top w:val="single" w:sz="4" w:space="0" w:color="A0A0A0"/>
              <w:left w:val="single" w:sz="4" w:space="0" w:color="A0A0A0"/>
              <w:bottom w:val="single" w:sz="4" w:space="0" w:color="A0A0A0"/>
              <w:right w:val="single" w:sz="4" w:space="0" w:color="A0A0A0"/>
            </w:tcBorders>
            <w:vAlign w:val="center"/>
          </w:tcPr>
          <w:p w14:paraId="1B40E539" w14:textId="77777777" w:rsidR="00750CF9" w:rsidRPr="00DE289E" w:rsidRDefault="00000000">
            <w:pPr>
              <w:rPr>
                <w:color w:val="000000" w:themeColor="text1"/>
              </w:rPr>
            </w:pPr>
            <w:r w:rsidRPr="00DE289E">
              <w:rPr>
                <w:color w:val="000000" w:themeColor="text1"/>
              </w:rPr>
              <w:t>Following award, what is the typical timeline for vendors to be fully onboarded and visible within Civic Marketplace and Edge Public sales channels?</w:t>
            </w:r>
          </w:p>
        </w:tc>
        <w:tc>
          <w:tcPr>
            <w:tcW w:w="4123" w:type="dxa"/>
          </w:tcPr>
          <w:p w14:paraId="23A68630" w14:textId="77777777" w:rsidR="00750CF9" w:rsidRPr="00DE289E" w:rsidRDefault="00000000">
            <w:pPr>
              <w:rPr>
                <w:color w:val="000000" w:themeColor="text1"/>
              </w:rPr>
            </w:pPr>
            <w:r w:rsidRPr="00DE289E">
              <w:rPr>
                <w:color w:val="000000" w:themeColor="text1"/>
              </w:rPr>
              <w:t>1-2 weeks after fully executed Master and Supplier Agreement.</w:t>
            </w:r>
          </w:p>
        </w:tc>
      </w:tr>
      <w:tr w:rsidR="00DE289E" w:rsidRPr="00DE289E" w14:paraId="6BABA3CB" w14:textId="77777777">
        <w:trPr>
          <w:trHeight w:val="400"/>
        </w:trPr>
        <w:tc>
          <w:tcPr>
            <w:tcW w:w="1065" w:type="dxa"/>
          </w:tcPr>
          <w:p w14:paraId="51198836" w14:textId="77777777" w:rsidR="00750CF9" w:rsidRPr="00DE289E" w:rsidRDefault="00000000">
            <w:pPr>
              <w:rPr>
                <w:color w:val="000000" w:themeColor="text1"/>
              </w:rPr>
            </w:pPr>
            <w:r w:rsidRPr="00DE289E">
              <w:rPr>
                <w:color w:val="000000" w:themeColor="text1"/>
              </w:rPr>
              <w:t>184</w:t>
            </w:r>
          </w:p>
        </w:tc>
        <w:tc>
          <w:tcPr>
            <w:tcW w:w="3870" w:type="dxa"/>
            <w:tcBorders>
              <w:top w:val="single" w:sz="4" w:space="0" w:color="A0A0A0"/>
              <w:left w:val="single" w:sz="4" w:space="0" w:color="A0A0A0"/>
              <w:bottom w:val="single" w:sz="4" w:space="0" w:color="A0A0A0"/>
              <w:right w:val="single" w:sz="4" w:space="0" w:color="A0A0A0"/>
            </w:tcBorders>
            <w:vAlign w:val="center"/>
          </w:tcPr>
          <w:p w14:paraId="5B8B4DC4" w14:textId="77777777" w:rsidR="00750CF9" w:rsidRPr="00DE289E" w:rsidRDefault="00000000">
            <w:pPr>
              <w:rPr>
                <w:color w:val="000000" w:themeColor="text1"/>
              </w:rPr>
            </w:pPr>
            <w:r w:rsidRPr="00DE289E">
              <w:rPr>
                <w:color w:val="000000" w:themeColor="text1"/>
              </w:rPr>
              <w:t>Does AFI conduct periodic performance or utilization reviews of awarded vendors, and can vendors be deprioritized or removed based on performance or compliance?</w:t>
            </w:r>
          </w:p>
        </w:tc>
        <w:tc>
          <w:tcPr>
            <w:tcW w:w="4123" w:type="dxa"/>
          </w:tcPr>
          <w:p w14:paraId="0A33435B" w14:textId="38A4352F"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0A41BC94" w14:textId="77777777">
        <w:trPr>
          <w:trHeight w:val="400"/>
        </w:trPr>
        <w:tc>
          <w:tcPr>
            <w:tcW w:w="1065" w:type="dxa"/>
          </w:tcPr>
          <w:p w14:paraId="32B78341" w14:textId="77777777" w:rsidR="00750CF9" w:rsidRPr="00DE289E" w:rsidRDefault="00000000">
            <w:pPr>
              <w:rPr>
                <w:color w:val="000000" w:themeColor="text1"/>
              </w:rPr>
            </w:pPr>
            <w:r w:rsidRPr="00DE289E">
              <w:rPr>
                <w:color w:val="000000" w:themeColor="text1"/>
              </w:rPr>
              <w:t>185</w:t>
            </w:r>
          </w:p>
        </w:tc>
        <w:tc>
          <w:tcPr>
            <w:tcW w:w="3870" w:type="dxa"/>
            <w:tcBorders>
              <w:top w:val="single" w:sz="4" w:space="0" w:color="A0A0A0"/>
              <w:left w:val="single" w:sz="4" w:space="0" w:color="A0A0A0"/>
              <w:bottom w:val="single" w:sz="4" w:space="0" w:color="A0A0A0"/>
              <w:right w:val="single" w:sz="4" w:space="0" w:color="A0A0A0"/>
            </w:tcBorders>
            <w:vAlign w:val="center"/>
          </w:tcPr>
          <w:p w14:paraId="45332CA7" w14:textId="77777777" w:rsidR="00750CF9" w:rsidRPr="00DE289E" w:rsidRDefault="00000000">
            <w:pPr>
              <w:rPr>
                <w:color w:val="000000" w:themeColor="text1"/>
              </w:rPr>
            </w:pPr>
            <w:r w:rsidRPr="00DE289E">
              <w:rPr>
                <w:color w:val="000000" w:themeColor="text1"/>
              </w:rPr>
              <w:t>If WCAG guidance or DOJ enforcement expectations change during the contract term, how should vendors address engagements already in progress?</w:t>
            </w:r>
          </w:p>
        </w:tc>
        <w:tc>
          <w:tcPr>
            <w:tcW w:w="4123" w:type="dxa"/>
          </w:tcPr>
          <w:p w14:paraId="5744ECEA" w14:textId="77777777" w:rsidR="00750CF9" w:rsidRPr="00DE289E" w:rsidRDefault="00000000">
            <w:pPr>
              <w:rPr>
                <w:color w:val="000000" w:themeColor="text1"/>
              </w:rPr>
            </w:pPr>
            <w:r w:rsidRPr="00DE289E">
              <w:rPr>
                <w:color w:val="000000" w:themeColor="text1"/>
              </w:rPr>
              <w:t>Change orders should be conducted with PPA’s upon their request</w:t>
            </w:r>
          </w:p>
        </w:tc>
      </w:tr>
      <w:tr w:rsidR="00DE289E" w:rsidRPr="00DE289E" w14:paraId="1700A128" w14:textId="77777777">
        <w:trPr>
          <w:trHeight w:val="400"/>
        </w:trPr>
        <w:tc>
          <w:tcPr>
            <w:tcW w:w="1065" w:type="dxa"/>
          </w:tcPr>
          <w:p w14:paraId="16EC3F01" w14:textId="77777777" w:rsidR="00750CF9" w:rsidRPr="00DE289E" w:rsidRDefault="00000000">
            <w:pPr>
              <w:rPr>
                <w:color w:val="000000" w:themeColor="text1"/>
              </w:rPr>
            </w:pPr>
            <w:r w:rsidRPr="00DE289E">
              <w:rPr>
                <w:color w:val="000000" w:themeColor="text1"/>
              </w:rPr>
              <w:t>186</w:t>
            </w:r>
          </w:p>
        </w:tc>
        <w:tc>
          <w:tcPr>
            <w:tcW w:w="3870" w:type="dxa"/>
            <w:tcBorders>
              <w:top w:val="single" w:sz="4" w:space="0" w:color="A0A0A0"/>
              <w:left w:val="single" w:sz="4" w:space="0" w:color="A0A0A0"/>
              <w:bottom w:val="single" w:sz="4" w:space="0" w:color="A0A0A0"/>
              <w:right w:val="single" w:sz="4" w:space="0" w:color="A0A0A0"/>
            </w:tcBorders>
            <w:vAlign w:val="center"/>
          </w:tcPr>
          <w:p w14:paraId="0039B68D" w14:textId="77777777" w:rsidR="00750CF9" w:rsidRPr="00DE289E" w:rsidRDefault="00000000">
            <w:pPr>
              <w:rPr>
                <w:color w:val="000000" w:themeColor="text1"/>
              </w:rPr>
            </w:pPr>
            <w:r w:rsidRPr="00DE289E">
              <w:rPr>
                <w:color w:val="000000" w:themeColor="text1"/>
              </w:rPr>
              <w:t>Are there preferred testing methodologies, assistive technologies, or validation baselines that AFI expects vendors to use consistently across agencies?</w:t>
            </w:r>
          </w:p>
        </w:tc>
        <w:tc>
          <w:tcPr>
            <w:tcW w:w="4123" w:type="dxa"/>
          </w:tcPr>
          <w:p w14:paraId="411CE0A4" w14:textId="77777777" w:rsidR="00750CF9" w:rsidRPr="00DE289E" w:rsidRDefault="00000000">
            <w:pPr>
              <w:rPr>
                <w:color w:val="000000" w:themeColor="text1"/>
              </w:rPr>
            </w:pPr>
            <w:r w:rsidRPr="00DE289E">
              <w:rPr>
                <w:color w:val="000000" w:themeColor="text1"/>
              </w:rPr>
              <w:t>No</w:t>
            </w:r>
          </w:p>
          <w:p w14:paraId="0BE2CDDF" w14:textId="77777777" w:rsidR="00750CF9" w:rsidRPr="00DE289E" w:rsidRDefault="00750CF9">
            <w:pPr>
              <w:rPr>
                <w:color w:val="000000" w:themeColor="text1"/>
              </w:rPr>
            </w:pPr>
          </w:p>
        </w:tc>
      </w:tr>
      <w:tr w:rsidR="00DE289E" w:rsidRPr="00DE289E" w14:paraId="61EFCD59" w14:textId="77777777">
        <w:trPr>
          <w:trHeight w:val="400"/>
        </w:trPr>
        <w:tc>
          <w:tcPr>
            <w:tcW w:w="1065" w:type="dxa"/>
          </w:tcPr>
          <w:p w14:paraId="0E333767" w14:textId="77777777" w:rsidR="00750CF9" w:rsidRPr="00DE289E" w:rsidRDefault="00000000">
            <w:pPr>
              <w:rPr>
                <w:color w:val="000000" w:themeColor="text1"/>
              </w:rPr>
            </w:pPr>
            <w:r w:rsidRPr="00DE289E">
              <w:rPr>
                <w:color w:val="000000" w:themeColor="text1"/>
              </w:rPr>
              <w:t>187</w:t>
            </w:r>
          </w:p>
        </w:tc>
        <w:tc>
          <w:tcPr>
            <w:tcW w:w="3870" w:type="dxa"/>
            <w:tcBorders>
              <w:top w:val="single" w:sz="4" w:space="0" w:color="A0A0A0"/>
              <w:left w:val="single" w:sz="4" w:space="0" w:color="A0A0A0"/>
              <w:bottom w:val="single" w:sz="4" w:space="0" w:color="A0A0A0"/>
              <w:right w:val="single" w:sz="4" w:space="0" w:color="A0A0A0"/>
            </w:tcBorders>
            <w:vAlign w:val="center"/>
          </w:tcPr>
          <w:p w14:paraId="5DE122EA" w14:textId="77777777" w:rsidR="00750CF9" w:rsidRPr="00DE289E" w:rsidRDefault="00000000">
            <w:pPr>
              <w:rPr>
                <w:color w:val="000000" w:themeColor="text1"/>
              </w:rPr>
            </w:pPr>
            <w:r w:rsidRPr="00DE289E">
              <w:rPr>
                <w:color w:val="000000" w:themeColor="text1"/>
              </w:rPr>
              <w:t xml:space="preserve">Please confirm that the complete proposal submission package consists of Tabs 1 </w:t>
            </w:r>
            <w:proofErr w:type="gramStart"/>
            <w:r w:rsidRPr="00DE289E">
              <w:rPr>
                <w:color w:val="000000" w:themeColor="text1"/>
              </w:rPr>
              <w:t>through  9</w:t>
            </w:r>
            <w:proofErr w:type="gramEnd"/>
            <w:r w:rsidRPr="00DE289E">
              <w:rPr>
                <w:color w:val="000000" w:themeColor="text1"/>
              </w:rPr>
              <w:t>.</w:t>
            </w:r>
          </w:p>
        </w:tc>
        <w:tc>
          <w:tcPr>
            <w:tcW w:w="4123" w:type="dxa"/>
          </w:tcPr>
          <w:p w14:paraId="21054333" w14:textId="77777777" w:rsidR="00750CF9" w:rsidRPr="00DE289E" w:rsidRDefault="00000000">
            <w:pPr>
              <w:rPr>
                <w:color w:val="000000" w:themeColor="text1"/>
              </w:rPr>
            </w:pPr>
            <w:r w:rsidRPr="00DE289E">
              <w:rPr>
                <w:color w:val="000000" w:themeColor="text1"/>
              </w:rPr>
              <w:t>Yes. The total proposal package is tabs 1-9.</w:t>
            </w:r>
          </w:p>
        </w:tc>
      </w:tr>
      <w:tr w:rsidR="00DE289E" w:rsidRPr="00DE289E" w14:paraId="79804DF4" w14:textId="77777777">
        <w:trPr>
          <w:trHeight w:val="400"/>
        </w:trPr>
        <w:tc>
          <w:tcPr>
            <w:tcW w:w="1065" w:type="dxa"/>
          </w:tcPr>
          <w:p w14:paraId="47A5B6A8" w14:textId="77777777" w:rsidR="00750CF9" w:rsidRPr="00DE289E" w:rsidRDefault="00000000">
            <w:pPr>
              <w:rPr>
                <w:color w:val="000000" w:themeColor="text1"/>
              </w:rPr>
            </w:pPr>
            <w:r w:rsidRPr="00DE289E">
              <w:rPr>
                <w:color w:val="000000" w:themeColor="text1"/>
              </w:rPr>
              <w:t>188</w:t>
            </w:r>
          </w:p>
        </w:tc>
        <w:tc>
          <w:tcPr>
            <w:tcW w:w="3870" w:type="dxa"/>
            <w:tcBorders>
              <w:top w:val="single" w:sz="4" w:space="0" w:color="A0A0A0"/>
              <w:left w:val="single" w:sz="4" w:space="0" w:color="A0A0A0"/>
              <w:bottom w:val="single" w:sz="4" w:space="0" w:color="A0A0A0"/>
              <w:right w:val="single" w:sz="4" w:space="0" w:color="A0A0A0"/>
            </w:tcBorders>
            <w:vAlign w:val="center"/>
          </w:tcPr>
          <w:p w14:paraId="3B5D3761" w14:textId="77777777" w:rsidR="00750CF9" w:rsidRPr="00DE289E" w:rsidRDefault="00000000">
            <w:pPr>
              <w:rPr>
                <w:color w:val="000000" w:themeColor="text1"/>
              </w:rPr>
            </w:pPr>
            <w:r w:rsidRPr="00DE289E">
              <w:rPr>
                <w:color w:val="000000" w:themeColor="text1"/>
              </w:rPr>
              <w:t>On page 17, under Service Delivery and Use of Tools, offerors are asked to describe the methods and tools used. Should this be addressed as a standalone section? If not, please advise which tab this information should be included under.</w:t>
            </w:r>
          </w:p>
        </w:tc>
        <w:tc>
          <w:tcPr>
            <w:tcW w:w="4123" w:type="dxa"/>
          </w:tcPr>
          <w:p w14:paraId="022250BF" w14:textId="77777777" w:rsidR="00750CF9" w:rsidRPr="00DE289E" w:rsidRDefault="00000000">
            <w:pPr>
              <w:rPr>
                <w:color w:val="000000" w:themeColor="text1"/>
              </w:rPr>
            </w:pPr>
            <w:r w:rsidRPr="00DE289E">
              <w:rPr>
                <w:color w:val="000000" w:themeColor="text1"/>
              </w:rPr>
              <w:t>Please list this under Tab 3: Performance Capability.</w:t>
            </w:r>
          </w:p>
        </w:tc>
      </w:tr>
      <w:tr w:rsidR="00DE289E" w:rsidRPr="00DE289E" w14:paraId="0132349D" w14:textId="77777777">
        <w:trPr>
          <w:trHeight w:val="400"/>
        </w:trPr>
        <w:tc>
          <w:tcPr>
            <w:tcW w:w="1065" w:type="dxa"/>
          </w:tcPr>
          <w:p w14:paraId="4A3B8E0A" w14:textId="77777777" w:rsidR="00750CF9" w:rsidRPr="00DE289E" w:rsidRDefault="00000000">
            <w:pPr>
              <w:rPr>
                <w:color w:val="000000" w:themeColor="text1"/>
              </w:rPr>
            </w:pPr>
            <w:r w:rsidRPr="00DE289E">
              <w:rPr>
                <w:color w:val="000000" w:themeColor="text1"/>
              </w:rPr>
              <w:t>189</w:t>
            </w:r>
          </w:p>
        </w:tc>
        <w:tc>
          <w:tcPr>
            <w:tcW w:w="3870" w:type="dxa"/>
            <w:tcBorders>
              <w:top w:val="single" w:sz="4" w:space="0" w:color="A0A0A0"/>
              <w:left w:val="single" w:sz="4" w:space="0" w:color="A0A0A0"/>
              <w:bottom w:val="single" w:sz="4" w:space="0" w:color="A0A0A0"/>
              <w:right w:val="single" w:sz="4" w:space="0" w:color="A0A0A0"/>
            </w:tcBorders>
            <w:vAlign w:val="center"/>
          </w:tcPr>
          <w:p w14:paraId="69C504E6" w14:textId="77777777" w:rsidR="00750CF9" w:rsidRPr="00DE289E" w:rsidRDefault="00000000">
            <w:pPr>
              <w:rPr>
                <w:color w:val="000000" w:themeColor="text1"/>
              </w:rPr>
            </w:pPr>
            <w:r w:rsidRPr="00DE289E">
              <w:rPr>
                <w:color w:val="000000" w:themeColor="text1"/>
              </w:rPr>
              <w:t xml:space="preserve">We would like to request an extension of the due date to February 6, </w:t>
            </w:r>
            <w:proofErr w:type="gramStart"/>
            <w:r w:rsidRPr="00DE289E">
              <w:rPr>
                <w:color w:val="000000" w:themeColor="text1"/>
              </w:rPr>
              <w:t>2026</w:t>
            </w:r>
            <w:proofErr w:type="gramEnd"/>
            <w:r w:rsidRPr="00DE289E">
              <w:rPr>
                <w:color w:val="000000" w:themeColor="text1"/>
              </w:rPr>
              <w:t xml:space="preserve"> to give us adequate time to incorporate AFI's </w:t>
            </w:r>
            <w:r w:rsidRPr="00DE289E">
              <w:rPr>
                <w:color w:val="000000" w:themeColor="text1"/>
              </w:rPr>
              <w:lastRenderedPageBreak/>
              <w:t>responses to questions in our proposal.</w:t>
            </w:r>
          </w:p>
        </w:tc>
        <w:tc>
          <w:tcPr>
            <w:tcW w:w="4123" w:type="dxa"/>
          </w:tcPr>
          <w:p w14:paraId="4659E1A4" w14:textId="77777777" w:rsidR="00750CF9" w:rsidRPr="00DE289E" w:rsidRDefault="00000000">
            <w:pPr>
              <w:rPr>
                <w:color w:val="000000" w:themeColor="text1"/>
              </w:rPr>
            </w:pPr>
            <w:r w:rsidRPr="00DE289E">
              <w:rPr>
                <w:color w:val="000000" w:themeColor="text1"/>
              </w:rPr>
              <w:lastRenderedPageBreak/>
              <w:t>At this time there will not be an extension to the deadline.</w:t>
            </w:r>
          </w:p>
        </w:tc>
      </w:tr>
      <w:tr w:rsidR="00DE289E" w:rsidRPr="00DE289E" w14:paraId="54A7E3DE" w14:textId="77777777">
        <w:trPr>
          <w:trHeight w:val="400"/>
        </w:trPr>
        <w:tc>
          <w:tcPr>
            <w:tcW w:w="1065" w:type="dxa"/>
          </w:tcPr>
          <w:p w14:paraId="7E190AF3" w14:textId="77777777" w:rsidR="00750CF9" w:rsidRPr="00DE289E" w:rsidRDefault="00000000">
            <w:pPr>
              <w:rPr>
                <w:color w:val="000000" w:themeColor="text1"/>
              </w:rPr>
            </w:pPr>
            <w:r w:rsidRPr="00DE289E">
              <w:rPr>
                <w:color w:val="000000" w:themeColor="text1"/>
              </w:rPr>
              <w:t>190</w:t>
            </w:r>
          </w:p>
        </w:tc>
        <w:tc>
          <w:tcPr>
            <w:tcW w:w="3870" w:type="dxa"/>
            <w:tcBorders>
              <w:top w:val="single" w:sz="4" w:space="0" w:color="A0A0A0"/>
              <w:left w:val="single" w:sz="4" w:space="0" w:color="A0A0A0"/>
              <w:bottom w:val="single" w:sz="4" w:space="0" w:color="A0A0A0"/>
              <w:right w:val="single" w:sz="4" w:space="0" w:color="A0A0A0"/>
            </w:tcBorders>
            <w:vAlign w:val="center"/>
          </w:tcPr>
          <w:p w14:paraId="21C61B05" w14:textId="77777777" w:rsidR="00750CF9" w:rsidRPr="00DE289E" w:rsidRDefault="00000000">
            <w:pPr>
              <w:rPr>
                <w:color w:val="000000" w:themeColor="text1"/>
              </w:rPr>
            </w:pPr>
            <w:r w:rsidRPr="00DE289E">
              <w:rPr>
                <w:color w:val="000000" w:themeColor="text1"/>
              </w:rPr>
              <w:t>AFI has posted two solicitations on the Bonfire portal with very similar titles, instructions, and scope descriptions:</w:t>
            </w:r>
          </w:p>
          <w:p w14:paraId="48074EBB" w14:textId="77777777" w:rsidR="00750CF9" w:rsidRPr="00DE289E" w:rsidRDefault="00750CF9">
            <w:pPr>
              <w:rPr>
                <w:color w:val="000000" w:themeColor="text1"/>
              </w:rPr>
            </w:pPr>
          </w:p>
          <w:p w14:paraId="5B643373" w14:textId="77777777" w:rsidR="00750CF9" w:rsidRPr="00DE289E" w:rsidRDefault="00000000">
            <w:pPr>
              <w:rPr>
                <w:color w:val="000000" w:themeColor="text1"/>
              </w:rPr>
            </w:pPr>
            <w:r w:rsidRPr="00DE289E">
              <w:rPr>
                <w:color w:val="000000" w:themeColor="text1"/>
              </w:rPr>
              <w:t>AFI-2025-117: ADA Digital Accessibility – WCAG 2.1 AA / 2.2 AA Compliance Services</w:t>
            </w:r>
          </w:p>
          <w:p w14:paraId="2E16A29D" w14:textId="77777777" w:rsidR="00750CF9" w:rsidRPr="00DE289E" w:rsidRDefault="00750CF9">
            <w:pPr>
              <w:rPr>
                <w:color w:val="000000" w:themeColor="text1"/>
              </w:rPr>
            </w:pPr>
          </w:p>
          <w:p w14:paraId="356920BA" w14:textId="77777777" w:rsidR="00750CF9" w:rsidRPr="00DE289E" w:rsidRDefault="00000000">
            <w:pPr>
              <w:rPr>
                <w:color w:val="000000" w:themeColor="text1"/>
              </w:rPr>
            </w:pPr>
            <w:r w:rsidRPr="00DE289E">
              <w:rPr>
                <w:color w:val="000000" w:themeColor="text1"/>
              </w:rPr>
              <w:t>AFI-2025-118: ADA Digital Accessibility – WCAG 2.1 AA / 2.2 AA Compliance Services – Consulting and Design</w:t>
            </w:r>
          </w:p>
          <w:p w14:paraId="1D19422F" w14:textId="77777777" w:rsidR="00750CF9" w:rsidRPr="00DE289E" w:rsidRDefault="00750CF9">
            <w:pPr>
              <w:rPr>
                <w:color w:val="000000" w:themeColor="text1"/>
              </w:rPr>
            </w:pPr>
          </w:p>
          <w:p w14:paraId="6D0CCAE8" w14:textId="77777777" w:rsidR="00750CF9" w:rsidRPr="00DE289E" w:rsidRDefault="00000000">
            <w:pPr>
              <w:rPr>
                <w:color w:val="000000" w:themeColor="text1"/>
              </w:rPr>
            </w:pPr>
            <w:r w:rsidRPr="00DE289E">
              <w:rPr>
                <w:color w:val="000000" w:themeColor="text1"/>
              </w:rPr>
              <w:t>Please clarify the intended difference in scope, objectives, and expected vendor offerings between these two opportunities.</w:t>
            </w:r>
          </w:p>
        </w:tc>
        <w:tc>
          <w:tcPr>
            <w:tcW w:w="4123" w:type="dxa"/>
          </w:tcPr>
          <w:p w14:paraId="1ED10B36" w14:textId="77777777" w:rsidR="00750CF9" w:rsidRPr="00DE289E" w:rsidRDefault="00000000">
            <w:pPr>
              <w:rPr>
                <w:color w:val="000000" w:themeColor="text1"/>
              </w:rPr>
            </w:pPr>
            <w:r w:rsidRPr="00DE289E">
              <w:rPr>
                <w:color w:val="000000" w:themeColor="text1"/>
              </w:rPr>
              <w:t>One is a consulting focused engagement the other is deployment based.</w:t>
            </w:r>
          </w:p>
        </w:tc>
      </w:tr>
      <w:tr w:rsidR="00DE289E" w:rsidRPr="00DE289E" w14:paraId="46C379B9" w14:textId="77777777">
        <w:trPr>
          <w:trHeight w:val="400"/>
        </w:trPr>
        <w:tc>
          <w:tcPr>
            <w:tcW w:w="1065" w:type="dxa"/>
          </w:tcPr>
          <w:p w14:paraId="47DD9FE7" w14:textId="77777777" w:rsidR="00750CF9" w:rsidRPr="00DE289E" w:rsidRDefault="00000000">
            <w:pPr>
              <w:rPr>
                <w:color w:val="000000" w:themeColor="text1"/>
              </w:rPr>
            </w:pPr>
            <w:r w:rsidRPr="00DE289E">
              <w:rPr>
                <w:color w:val="000000" w:themeColor="text1"/>
              </w:rPr>
              <w:t>191</w:t>
            </w:r>
          </w:p>
        </w:tc>
        <w:tc>
          <w:tcPr>
            <w:tcW w:w="3870" w:type="dxa"/>
            <w:tcBorders>
              <w:top w:val="single" w:sz="4" w:space="0" w:color="A0A0A0"/>
              <w:left w:val="single" w:sz="4" w:space="0" w:color="A0A0A0"/>
              <w:bottom w:val="single" w:sz="4" w:space="0" w:color="A0A0A0"/>
              <w:right w:val="single" w:sz="4" w:space="0" w:color="A0A0A0"/>
            </w:tcBorders>
            <w:vAlign w:val="center"/>
          </w:tcPr>
          <w:p w14:paraId="1C4C3C1C" w14:textId="77777777" w:rsidR="00750CF9" w:rsidRPr="00DE289E" w:rsidRDefault="00000000">
            <w:pPr>
              <w:rPr>
                <w:color w:val="000000" w:themeColor="text1"/>
              </w:rPr>
            </w:pPr>
            <w:r w:rsidRPr="00DE289E">
              <w:rPr>
                <w:color w:val="000000" w:themeColor="text1"/>
              </w:rPr>
              <w:t>For each of the two solicitations, please confirm:</w:t>
            </w:r>
          </w:p>
          <w:p w14:paraId="33AAB3D2" w14:textId="77777777" w:rsidR="00750CF9" w:rsidRPr="00DE289E" w:rsidRDefault="00000000">
            <w:pPr>
              <w:rPr>
                <w:color w:val="000000" w:themeColor="text1"/>
              </w:rPr>
            </w:pPr>
            <w:r w:rsidRPr="00DE289E">
              <w:rPr>
                <w:color w:val="000000" w:themeColor="text1"/>
              </w:rPr>
              <w:t>a) The anticipated number of awards AFI intends to make; and</w:t>
            </w:r>
          </w:p>
          <w:p w14:paraId="36C15B3A" w14:textId="77777777" w:rsidR="00750CF9" w:rsidRPr="00DE289E" w:rsidRDefault="00000000">
            <w:pPr>
              <w:rPr>
                <w:color w:val="000000" w:themeColor="text1"/>
              </w:rPr>
            </w:pPr>
            <w:r w:rsidRPr="00DE289E">
              <w:rPr>
                <w:color w:val="000000" w:themeColor="text1"/>
              </w:rPr>
              <w:t>b) Whether awards will be made by individual Workstream, and if so, how many vendors are anticipated per Workstream.</w:t>
            </w:r>
          </w:p>
        </w:tc>
        <w:tc>
          <w:tcPr>
            <w:tcW w:w="4123" w:type="dxa"/>
          </w:tcPr>
          <w:p w14:paraId="32D5950A" w14:textId="77777777" w:rsidR="00750CF9" w:rsidRPr="00DE289E" w:rsidRDefault="00000000">
            <w:pPr>
              <w:rPr>
                <w:color w:val="000000" w:themeColor="text1"/>
              </w:rPr>
            </w:pPr>
            <w:r w:rsidRPr="00DE289E">
              <w:rPr>
                <w:color w:val="000000" w:themeColor="text1"/>
              </w:rPr>
              <w:t>There is not a predetermined number.</w:t>
            </w:r>
          </w:p>
        </w:tc>
      </w:tr>
      <w:tr w:rsidR="00DE289E" w:rsidRPr="00DE289E" w14:paraId="2D8990CB" w14:textId="77777777">
        <w:trPr>
          <w:trHeight w:val="400"/>
        </w:trPr>
        <w:tc>
          <w:tcPr>
            <w:tcW w:w="1065" w:type="dxa"/>
          </w:tcPr>
          <w:p w14:paraId="542186EC" w14:textId="77777777" w:rsidR="00750CF9" w:rsidRPr="00DE289E" w:rsidRDefault="00000000">
            <w:pPr>
              <w:rPr>
                <w:color w:val="000000" w:themeColor="text1"/>
              </w:rPr>
            </w:pPr>
            <w:r w:rsidRPr="00DE289E">
              <w:rPr>
                <w:color w:val="000000" w:themeColor="text1"/>
              </w:rPr>
              <w:t>192</w:t>
            </w:r>
          </w:p>
        </w:tc>
        <w:tc>
          <w:tcPr>
            <w:tcW w:w="3870" w:type="dxa"/>
            <w:tcBorders>
              <w:top w:val="single" w:sz="4" w:space="0" w:color="A0A0A0"/>
              <w:left w:val="single" w:sz="4" w:space="0" w:color="A0A0A0"/>
              <w:bottom w:val="single" w:sz="4" w:space="0" w:color="A0A0A0"/>
              <w:right w:val="single" w:sz="4" w:space="0" w:color="A0A0A0"/>
            </w:tcBorders>
            <w:vAlign w:val="center"/>
          </w:tcPr>
          <w:p w14:paraId="2541E7F9" w14:textId="77777777" w:rsidR="00750CF9" w:rsidRPr="00DE289E" w:rsidRDefault="00000000">
            <w:pPr>
              <w:rPr>
                <w:color w:val="000000" w:themeColor="text1"/>
              </w:rPr>
            </w:pPr>
            <w:r w:rsidRPr="00DE289E">
              <w:rPr>
                <w:color w:val="000000" w:themeColor="text1"/>
              </w:rPr>
              <w:t>Please confirm whether vendors are permitted to submit proposals for both AFI-2025-117 and AFI-2025-118, or whether vendors are expected to select and pursue only one solicitation.</w:t>
            </w:r>
          </w:p>
        </w:tc>
        <w:tc>
          <w:tcPr>
            <w:tcW w:w="4123" w:type="dxa"/>
          </w:tcPr>
          <w:p w14:paraId="6C6D05EF" w14:textId="77777777" w:rsidR="00750CF9" w:rsidRPr="00DE289E" w:rsidRDefault="00000000">
            <w:pPr>
              <w:rPr>
                <w:color w:val="000000" w:themeColor="text1"/>
              </w:rPr>
            </w:pPr>
            <w:r w:rsidRPr="00DE289E">
              <w:rPr>
                <w:color w:val="000000" w:themeColor="text1"/>
              </w:rPr>
              <w:t>Yes, both are fine</w:t>
            </w:r>
          </w:p>
        </w:tc>
      </w:tr>
      <w:tr w:rsidR="00DE289E" w:rsidRPr="00DE289E" w14:paraId="290D38C0" w14:textId="77777777">
        <w:trPr>
          <w:trHeight w:val="400"/>
        </w:trPr>
        <w:tc>
          <w:tcPr>
            <w:tcW w:w="1065" w:type="dxa"/>
          </w:tcPr>
          <w:p w14:paraId="1184960A" w14:textId="77777777" w:rsidR="00750CF9" w:rsidRPr="00DE289E" w:rsidRDefault="00000000">
            <w:pPr>
              <w:rPr>
                <w:color w:val="000000" w:themeColor="text1"/>
              </w:rPr>
            </w:pPr>
            <w:r w:rsidRPr="00DE289E">
              <w:rPr>
                <w:color w:val="000000" w:themeColor="text1"/>
              </w:rPr>
              <w:lastRenderedPageBreak/>
              <w:t>193</w:t>
            </w:r>
          </w:p>
        </w:tc>
        <w:tc>
          <w:tcPr>
            <w:tcW w:w="3870" w:type="dxa"/>
            <w:tcBorders>
              <w:top w:val="single" w:sz="4" w:space="0" w:color="A0A0A0"/>
              <w:left w:val="single" w:sz="4" w:space="0" w:color="A0A0A0"/>
              <w:bottom w:val="single" w:sz="4" w:space="0" w:color="A0A0A0"/>
              <w:right w:val="single" w:sz="4" w:space="0" w:color="A0A0A0"/>
            </w:tcBorders>
            <w:vAlign w:val="center"/>
          </w:tcPr>
          <w:p w14:paraId="267CAC64" w14:textId="77777777" w:rsidR="00750CF9" w:rsidRPr="00DE289E" w:rsidRDefault="00000000">
            <w:pPr>
              <w:rPr>
                <w:color w:val="000000" w:themeColor="text1"/>
              </w:rPr>
            </w:pPr>
            <w:r w:rsidRPr="00DE289E">
              <w:rPr>
                <w:color w:val="000000" w:themeColor="text1"/>
              </w:rPr>
              <w:t>The Workstreams and their descriptions across both solicitations appear substantially similar. Please clarify whether there are material differences in expectations, deliverables, or evaluation criteria between the two RFPs with respect to the Workstreams.</w:t>
            </w:r>
          </w:p>
        </w:tc>
        <w:tc>
          <w:tcPr>
            <w:tcW w:w="4123" w:type="dxa"/>
          </w:tcPr>
          <w:p w14:paraId="17EE38FE" w14:textId="77777777" w:rsidR="00750CF9" w:rsidRPr="00DE289E" w:rsidRDefault="00000000">
            <w:pPr>
              <w:rPr>
                <w:color w:val="000000" w:themeColor="text1"/>
              </w:rPr>
            </w:pPr>
            <w:r w:rsidRPr="00DE289E">
              <w:rPr>
                <w:color w:val="000000" w:themeColor="text1"/>
              </w:rPr>
              <w:t>One is a consulting focused engagement the other is deployment based.</w:t>
            </w:r>
          </w:p>
        </w:tc>
      </w:tr>
      <w:tr w:rsidR="00DE289E" w:rsidRPr="00DE289E" w14:paraId="0DF6CA8D" w14:textId="77777777">
        <w:trPr>
          <w:trHeight w:val="400"/>
        </w:trPr>
        <w:tc>
          <w:tcPr>
            <w:tcW w:w="1065" w:type="dxa"/>
          </w:tcPr>
          <w:p w14:paraId="7B46D45F" w14:textId="77777777" w:rsidR="00750CF9" w:rsidRPr="00DE289E" w:rsidRDefault="00000000">
            <w:pPr>
              <w:rPr>
                <w:color w:val="000000" w:themeColor="text1"/>
              </w:rPr>
            </w:pPr>
            <w:r w:rsidRPr="00DE289E">
              <w:rPr>
                <w:color w:val="000000" w:themeColor="text1"/>
              </w:rPr>
              <w:t>194</w:t>
            </w:r>
          </w:p>
        </w:tc>
        <w:tc>
          <w:tcPr>
            <w:tcW w:w="3870" w:type="dxa"/>
            <w:tcBorders>
              <w:top w:val="single" w:sz="4" w:space="0" w:color="A0A0A0"/>
              <w:left w:val="single" w:sz="4" w:space="0" w:color="A0A0A0"/>
              <w:bottom w:val="single" w:sz="4" w:space="0" w:color="A0A0A0"/>
              <w:right w:val="single" w:sz="4" w:space="0" w:color="A0A0A0"/>
            </w:tcBorders>
            <w:vAlign w:val="center"/>
          </w:tcPr>
          <w:p w14:paraId="674E2A4F" w14:textId="77777777" w:rsidR="00750CF9" w:rsidRPr="00DE289E" w:rsidRDefault="00000000">
            <w:pPr>
              <w:rPr>
                <w:color w:val="000000" w:themeColor="text1"/>
              </w:rPr>
            </w:pPr>
            <w:r w:rsidRPr="00DE289E">
              <w:rPr>
                <w:color w:val="000000" w:themeColor="text1"/>
              </w:rPr>
              <w:t>Is this a new initiative for AFI, or does it replace or follow a prior master contract or cooperative agreement for digital accessibility services? If applicable, please provide a list of incumbent vendors.</w:t>
            </w:r>
          </w:p>
        </w:tc>
        <w:tc>
          <w:tcPr>
            <w:tcW w:w="4123" w:type="dxa"/>
          </w:tcPr>
          <w:p w14:paraId="3CBA04D2" w14:textId="77777777" w:rsidR="00750CF9" w:rsidRPr="00DE289E" w:rsidRDefault="00000000">
            <w:pPr>
              <w:rPr>
                <w:color w:val="000000" w:themeColor="text1"/>
              </w:rPr>
            </w:pPr>
            <w:r w:rsidRPr="00DE289E">
              <w:rPr>
                <w:color w:val="000000" w:themeColor="text1"/>
              </w:rPr>
              <w:t>New</w:t>
            </w:r>
          </w:p>
          <w:p w14:paraId="4757CA40" w14:textId="77777777" w:rsidR="00750CF9" w:rsidRPr="00DE289E" w:rsidRDefault="00750CF9">
            <w:pPr>
              <w:rPr>
                <w:color w:val="000000" w:themeColor="text1"/>
              </w:rPr>
            </w:pPr>
          </w:p>
        </w:tc>
      </w:tr>
      <w:tr w:rsidR="00DE289E" w:rsidRPr="00DE289E" w14:paraId="20FA79F7" w14:textId="77777777">
        <w:trPr>
          <w:trHeight w:val="400"/>
        </w:trPr>
        <w:tc>
          <w:tcPr>
            <w:tcW w:w="1065" w:type="dxa"/>
          </w:tcPr>
          <w:p w14:paraId="4FC539C5" w14:textId="77777777" w:rsidR="00750CF9" w:rsidRPr="00DE289E" w:rsidRDefault="00000000">
            <w:pPr>
              <w:rPr>
                <w:color w:val="000000" w:themeColor="text1"/>
              </w:rPr>
            </w:pPr>
            <w:r w:rsidRPr="00DE289E">
              <w:rPr>
                <w:color w:val="000000" w:themeColor="text1"/>
              </w:rPr>
              <w:t>195</w:t>
            </w:r>
          </w:p>
        </w:tc>
        <w:tc>
          <w:tcPr>
            <w:tcW w:w="3870" w:type="dxa"/>
            <w:tcBorders>
              <w:top w:val="single" w:sz="4" w:space="0" w:color="A0A0A0"/>
              <w:left w:val="single" w:sz="4" w:space="0" w:color="A0A0A0"/>
              <w:bottom w:val="single" w:sz="4" w:space="0" w:color="A0A0A0"/>
              <w:right w:val="single" w:sz="4" w:space="0" w:color="A0A0A0"/>
            </w:tcBorders>
            <w:vAlign w:val="center"/>
          </w:tcPr>
          <w:p w14:paraId="5C461D65" w14:textId="77777777" w:rsidR="00750CF9" w:rsidRPr="00DE289E" w:rsidRDefault="00000000">
            <w:pPr>
              <w:rPr>
                <w:color w:val="000000" w:themeColor="text1"/>
              </w:rPr>
            </w:pPr>
            <w:r w:rsidRPr="00DE289E">
              <w:rPr>
                <w:color w:val="000000" w:themeColor="text1"/>
              </w:rPr>
              <w:t>Please provide any available information regarding anticipated utilization of the resulting Master Agreement(s). If this is a new initiative, can AFI share an estimated annual or total projected spend over the period of performance?</w:t>
            </w:r>
          </w:p>
        </w:tc>
        <w:tc>
          <w:tcPr>
            <w:tcW w:w="4123" w:type="dxa"/>
          </w:tcPr>
          <w:p w14:paraId="08E29BF0" w14:textId="77777777" w:rsidR="00750CF9" w:rsidRPr="00DE289E" w:rsidRDefault="00000000">
            <w:pPr>
              <w:rPr>
                <w:color w:val="000000" w:themeColor="text1"/>
              </w:rPr>
            </w:pPr>
            <w:r w:rsidRPr="00DE289E">
              <w:rPr>
                <w:color w:val="000000" w:themeColor="text1"/>
              </w:rPr>
              <w:t xml:space="preserve">New </w:t>
            </w:r>
            <w:proofErr w:type="gramStart"/>
            <w:r w:rsidRPr="00DE289E">
              <w:rPr>
                <w:color w:val="000000" w:themeColor="text1"/>
              </w:rPr>
              <w:t>-  Based</w:t>
            </w:r>
            <w:proofErr w:type="gramEnd"/>
            <w:r w:rsidRPr="00DE289E">
              <w:rPr>
                <w:color w:val="000000" w:themeColor="text1"/>
              </w:rPr>
              <w:t xml:space="preserve"> upon National survey’s this will be a double digit </w:t>
            </w:r>
            <w:proofErr w:type="gramStart"/>
            <w:r w:rsidRPr="00DE289E">
              <w:rPr>
                <w:color w:val="000000" w:themeColor="text1"/>
              </w:rPr>
              <w:t>million dollar</w:t>
            </w:r>
            <w:proofErr w:type="gramEnd"/>
            <w:r w:rsidRPr="00DE289E">
              <w:rPr>
                <w:color w:val="000000" w:themeColor="text1"/>
              </w:rPr>
              <w:t xml:space="preserve"> potential to the awardees.</w:t>
            </w:r>
          </w:p>
          <w:p w14:paraId="7884FD68" w14:textId="77777777" w:rsidR="00750CF9" w:rsidRPr="00DE289E" w:rsidRDefault="00750CF9">
            <w:pPr>
              <w:rPr>
                <w:color w:val="000000" w:themeColor="text1"/>
              </w:rPr>
            </w:pPr>
          </w:p>
        </w:tc>
      </w:tr>
      <w:tr w:rsidR="00DE289E" w:rsidRPr="00DE289E" w14:paraId="175500CA" w14:textId="77777777">
        <w:trPr>
          <w:trHeight w:val="400"/>
        </w:trPr>
        <w:tc>
          <w:tcPr>
            <w:tcW w:w="1065" w:type="dxa"/>
          </w:tcPr>
          <w:p w14:paraId="4425C3E2" w14:textId="77777777" w:rsidR="00750CF9" w:rsidRPr="00DE289E" w:rsidRDefault="00000000">
            <w:pPr>
              <w:rPr>
                <w:color w:val="000000" w:themeColor="text1"/>
              </w:rPr>
            </w:pPr>
            <w:r w:rsidRPr="00DE289E">
              <w:rPr>
                <w:color w:val="000000" w:themeColor="text1"/>
              </w:rPr>
              <w:t>196</w:t>
            </w:r>
          </w:p>
        </w:tc>
        <w:tc>
          <w:tcPr>
            <w:tcW w:w="3870" w:type="dxa"/>
            <w:tcBorders>
              <w:top w:val="single" w:sz="4" w:space="0" w:color="A0A0A0"/>
              <w:left w:val="single" w:sz="4" w:space="0" w:color="A0A0A0"/>
              <w:bottom w:val="single" w:sz="4" w:space="0" w:color="A0A0A0"/>
              <w:right w:val="single" w:sz="4" w:space="0" w:color="A0A0A0"/>
            </w:tcBorders>
            <w:vAlign w:val="center"/>
          </w:tcPr>
          <w:p w14:paraId="77D8960E" w14:textId="77777777" w:rsidR="00750CF9" w:rsidRPr="00DE289E" w:rsidRDefault="00000000">
            <w:pPr>
              <w:rPr>
                <w:color w:val="000000" w:themeColor="text1"/>
              </w:rPr>
            </w:pPr>
            <w:r w:rsidRPr="00DE289E">
              <w:rPr>
                <w:color w:val="000000" w:themeColor="text1"/>
              </w:rPr>
              <w:t>Beyond the Michigan Municipal Services Authority (MMSA), please identify other agencies or categories of agencies that AFI anticipates will utilize this Master Agreement. If available, please indicate which agencies have already committed to participate.</w:t>
            </w:r>
          </w:p>
        </w:tc>
        <w:tc>
          <w:tcPr>
            <w:tcW w:w="4123" w:type="dxa"/>
          </w:tcPr>
          <w:p w14:paraId="4B0198F0" w14:textId="77777777" w:rsidR="00750CF9" w:rsidRPr="00DE289E" w:rsidRDefault="00000000">
            <w:pPr>
              <w:rPr>
                <w:color w:val="000000" w:themeColor="text1"/>
              </w:rPr>
            </w:pPr>
            <w:r w:rsidRPr="00DE289E">
              <w:rPr>
                <w:color w:val="000000" w:themeColor="text1"/>
              </w:rPr>
              <w:t>This will be marketed to all cities, towns and public agencies throughout the United States.</w:t>
            </w:r>
          </w:p>
        </w:tc>
      </w:tr>
      <w:tr w:rsidR="00DE289E" w:rsidRPr="00DE289E" w14:paraId="56A5F3D2" w14:textId="77777777">
        <w:trPr>
          <w:trHeight w:val="400"/>
        </w:trPr>
        <w:tc>
          <w:tcPr>
            <w:tcW w:w="1065" w:type="dxa"/>
          </w:tcPr>
          <w:p w14:paraId="330BF171" w14:textId="77777777" w:rsidR="00750CF9" w:rsidRPr="00DE289E" w:rsidRDefault="00000000">
            <w:pPr>
              <w:rPr>
                <w:color w:val="000000" w:themeColor="text1"/>
              </w:rPr>
            </w:pPr>
            <w:r w:rsidRPr="00DE289E">
              <w:rPr>
                <w:color w:val="000000" w:themeColor="text1"/>
              </w:rPr>
              <w:t>197</w:t>
            </w:r>
          </w:p>
        </w:tc>
        <w:tc>
          <w:tcPr>
            <w:tcW w:w="3870" w:type="dxa"/>
            <w:tcBorders>
              <w:top w:val="single" w:sz="4" w:space="0" w:color="A0A0A0"/>
              <w:left w:val="single" w:sz="4" w:space="0" w:color="A0A0A0"/>
              <w:bottom w:val="single" w:sz="4" w:space="0" w:color="A0A0A0"/>
              <w:right w:val="single" w:sz="4" w:space="0" w:color="A0A0A0"/>
            </w:tcBorders>
            <w:vAlign w:val="center"/>
          </w:tcPr>
          <w:p w14:paraId="6C3A4E65" w14:textId="77777777" w:rsidR="00750CF9" w:rsidRPr="00DE289E" w:rsidRDefault="00000000">
            <w:pPr>
              <w:rPr>
                <w:color w:val="000000" w:themeColor="text1"/>
              </w:rPr>
            </w:pPr>
            <w:r w:rsidRPr="00DE289E">
              <w:rPr>
                <w:color w:val="000000" w:themeColor="text1"/>
              </w:rPr>
              <w:t>If available, please provide historical or current annual spending levels for MMSA related to Section 508 or digital accessibility services.</w:t>
            </w:r>
          </w:p>
        </w:tc>
        <w:tc>
          <w:tcPr>
            <w:tcW w:w="4123" w:type="dxa"/>
          </w:tcPr>
          <w:p w14:paraId="13DE6A70" w14:textId="77777777" w:rsidR="00750CF9" w:rsidRPr="00DE289E" w:rsidRDefault="00000000">
            <w:pPr>
              <w:rPr>
                <w:color w:val="000000" w:themeColor="text1"/>
              </w:rPr>
            </w:pPr>
            <w:r w:rsidRPr="00DE289E">
              <w:rPr>
                <w:color w:val="000000" w:themeColor="text1"/>
              </w:rPr>
              <w:t>N/A</w:t>
            </w:r>
          </w:p>
        </w:tc>
      </w:tr>
      <w:tr w:rsidR="00DE289E" w:rsidRPr="00DE289E" w14:paraId="5EA79C10" w14:textId="77777777">
        <w:trPr>
          <w:trHeight w:val="400"/>
        </w:trPr>
        <w:tc>
          <w:tcPr>
            <w:tcW w:w="1065" w:type="dxa"/>
          </w:tcPr>
          <w:p w14:paraId="3787B4C7" w14:textId="77777777" w:rsidR="00750CF9" w:rsidRPr="00DE289E" w:rsidRDefault="00000000">
            <w:pPr>
              <w:rPr>
                <w:color w:val="000000" w:themeColor="text1"/>
              </w:rPr>
            </w:pPr>
            <w:r w:rsidRPr="00DE289E">
              <w:rPr>
                <w:color w:val="000000" w:themeColor="text1"/>
              </w:rPr>
              <w:t>198</w:t>
            </w:r>
          </w:p>
        </w:tc>
        <w:tc>
          <w:tcPr>
            <w:tcW w:w="3870" w:type="dxa"/>
            <w:tcBorders>
              <w:top w:val="single" w:sz="4" w:space="0" w:color="A0A0A0"/>
              <w:left w:val="single" w:sz="4" w:space="0" w:color="A0A0A0"/>
              <w:bottom w:val="single" w:sz="4" w:space="0" w:color="A0A0A0"/>
              <w:right w:val="single" w:sz="4" w:space="0" w:color="A0A0A0"/>
            </w:tcBorders>
            <w:vAlign w:val="center"/>
          </w:tcPr>
          <w:p w14:paraId="6C2F08F0" w14:textId="77777777" w:rsidR="00750CF9" w:rsidRPr="00DE289E" w:rsidRDefault="00000000">
            <w:pPr>
              <w:rPr>
                <w:color w:val="000000" w:themeColor="text1"/>
              </w:rPr>
            </w:pPr>
            <w:r w:rsidRPr="00DE289E">
              <w:rPr>
                <w:color w:val="000000" w:themeColor="text1"/>
              </w:rPr>
              <w:t xml:space="preserve">The RFP requests detailed pricing </w:t>
            </w:r>
            <w:proofErr w:type="gramStart"/>
            <w:r w:rsidRPr="00DE289E">
              <w:rPr>
                <w:color w:val="000000" w:themeColor="text1"/>
              </w:rPr>
              <w:t>structures;</w:t>
            </w:r>
            <w:proofErr w:type="gramEnd"/>
            <w:r w:rsidRPr="00DE289E">
              <w:rPr>
                <w:color w:val="000000" w:themeColor="text1"/>
              </w:rPr>
              <w:t xml:space="preserve"> however, no pricing response template is provided. Can AFI provide a pricing submission template or further guidance on the expected pricing format?</w:t>
            </w:r>
          </w:p>
        </w:tc>
        <w:tc>
          <w:tcPr>
            <w:tcW w:w="4123" w:type="dxa"/>
          </w:tcPr>
          <w:p w14:paraId="6376C670" w14:textId="77777777" w:rsidR="00750CF9" w:rsidRPr="00DE289E" w:rsidRDefault="00000000">
            <w:pPr>
              <w:rPr>
                <w:color w:val="000000" w:themeColor="text1"/>
              </w:rPr>
            </w:pPr>
            <w:r w:rsidRPr="00DE289E">
              <w:rPr>
                <w:color w:val="000000" w:themeColor="text1"/>
              </w:rPr>
              <w:t>Please price per specific category, engagement or effort.  Not to exceed pricing is acceptable in the response.</w:t>
            </w:r>
          </w:p>
        </w:tc>
      </w:tr>
      <w:tr w:rsidR="00DE289E" w:rsidRPr="00DE289E" w14:paraId="1CE62594" w14:textId="77777777">
        <w:trPr>
          <w:trHeight w:val="400"/>
        </w:trPr>
        <w:tc>
          <w:tcPr>
            <w:tcW w:w="1065" w:type="dxa"/>
          </w:tcPr>
          <w:p w14:paraId="5F1B08CC" w14:textId="77777777" w:rsidR="00750CF9" w:rsidRPr="00DE289E" w:rsidRDefault="00000000">
            <w:pPr>
              <w:rPr>
                <w:color w:val="000000" w:themeColor="text1"/>
              </w:rPr>
            </w:pPr>
            <w:r w:rsidRPr="00DE289E">
              <w:rPr>
                <w:color w:val="000000" w:themeColor="text1"/>
              </w:rPr>
              <w:lastRenderedPageBreak/>
              <w:t>199</w:t>
            </w:r>
          </w:p>
        </w:tc>
        <w:tc>
          <w:tcPr>
            <w:tcW w:w="3870" w:type="dxa"/>
            <w:tcBorders>
              <w:top w:val="single" w:sz="4" w:space="0" w:color="A0A0A0"/>
              <w:left w:val="single" w:sz="4" w:space="0" w:color="A0A0A0"/>
              <w:bottom w:val="single" w:sz="4" w:space="0" w:color="A0A0A0"/>
              <w:right w:val="single" w:sz="4" w:space="0" w:color="A0A0A0"/>
            </w:tcBorders>
            <w:vAlign w:val="center"/>
          </w:tcPr>
          <w:p w14:paraId="2B2D6509" w14:textId="77777777" w:rsidR="00750CF9" w:rsidRPr="00DE289E" w:rsidRDefault="00000000">
            <w:pPr>
              <w:rPr>
                <w:color w:val="000000" w:themeColor="text1"/>
              </w:rPr>
            </w:pPr>
            <w:r w:rsidRPr="00DE289E">
              <w:rPr>
                <w:color w:val="000000" w:themeColor="text1"/>
              </w:rPr>
              <w:t>Please confirm whether submission of a list of labor categories (LCATs) with corresponding fully burdened hourly rates is sufficient to meet the pricing submission requirements.</w:t>
            </w:r>
          </w:p>
        </w:tc>
        <w:tc>
          <w:tcPr>
            <w:tcW w:w="4123" w:type="dxa"/>
          </w:tcPr>
          <w:p w14:paraId="0789C577" w14:textId="77777777" w:rsidR="00750CF9" w:rsidRPr="00DE289E" w:rsidRDefault="00000000">
            <w:pPr>
              <w:rPr>
                <w:color w:val="000000" w:themeColor="text1"/>
              </w:rPr>
            </w:pPr>
            <w:r w:rsidRPr="00DE289E">
              <w:rPr>
                <w:color w:val="000000" w:themeColor="text1"/>
              </w:rPr>
              <w:t>Yes</w:t>
            </w:r>
          </w:p>
          <w:p w14:paraId="4B692CBD" w14:textId="77777777" w:rsidR="00750CF9" w:rsidRPr="00DE289E" w:rsidRDefault="00750CF9">
            <w:pPr>
              <w:rPr>
                <w:color w:val="000000" w:themeColor="text1"/>
              </w:rPr>
            </w:pPr>
          </w:p>
        </w:tc>
      </w:tr>
      <w:tr w:rsidR="00DE289E" w:rsidRPr="00DE289E" w14:paraId="20060FCF" w14:textId="77777777">
        <w:trPr>
          <w:trHeight w:val="400"/>
        </w:trPr>
        <w:tc>
          <w:tcPr>
            <w:tcW w:w="1065" w:type="dxa"/>
          </w:tcPr>
          <w:p w14:paraId="443C6D37" w14:textId="77777777" w:rsidR="00750CF9" w:rsidRPr="00DE289E" w:rsidRDefault="00000000">
            <w:pPr>
              <w:rPr>
                <w:color w:val="000000" w:themeColor="text1"/>
              </w:rPr>
            </w:pPr>
            <w:r w:rsidRPr="00DE289E">
              <w:rPr>
                <w:color w:val="000000" w:themeColor="text1"/>
              </w:rPr>
              <w:t>200</w:t>
            </w:r>
          </w:p>
        </w:tc>
        <w:tc>
          <w:tcPr>
            <w:tcW w:w="3870" w:type="dxa"/>
            <w:tcBorders>
              <w:top w:val="single" w:sz="4" w:space="0" w:color="A0A0A0"/>
              <w:left w:val="single" w:sz="4" w:space="0" w:color="A0A0A0"/>
              <w:bottom w:val="single" w:sz="4" w:space="0" w:color="A0A0A0"/>
              <w:right w:val="single" w:sz="4" w:space="0" w:color="A0A0A0"/>
            </w:tcBorders>
            <w:vAlign w:val="center"/>
          </w:tcPr>
          <w:p w14:paraId="5D36B7A3" w14:textId="77777777" w:rsidR="00750CF9" w:rsidRPr="00DE289E" w:rsidRDefault="00000000">
            <w:pPr>
              <w:rPr>
                <w:color w:val="000000" w:themeColor="text1"/>
              </w:rPr>
            </w:pPr>
            <w:r w:rsidRPr="00DE289E">
              <w:rPr>
                <w:color w:val="000000" w:themeColor="text1"/>
              </w:rPr>
              <w:t>Given that task orders, scopes, and complexity levels are not yet defined, how does AFI expect Offerors to propose fixed-fee work packages, engagement-based pricing, training packages, or advisory retainers at this stage?</w:t>
            </w:r>
          </w:p>
        </w:tc>
        <w:tc>
          <w:tcPr>
            <w:tcW w:w="4123" w:type="dxa"/>
          </w:tcPr>
          <w:p w14:paraId="172FCE32" w14:textId="7216949C"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2B4F3AD0" w14:textId="77777777">
        <w:trPr>
          <w:trHeight w:val="400"/>
        </w:trPr>
        <w:tc>
          <w:tcPr>
            <w:tcW w:w="1065" w:type="dxa"/>
          </w:tcPr>
          <w:p w14:paraId="23994228" w14:textId="77777777" w:rsidR="00750CF9" w:rsidRPr="00DE289E" w:rsidRDefault="00000000">
            <w:pPr>
              <w:rPr>
                <w:color w:val="000000" w:themeColor="text1"/>
              </w:rPr>
            </w:pPr>
            <w:r w:rsidRPr="00DE289E">
              <w:rPr>
                <w:color w:val="000000" w:themeColor="text1"/>
              </w:rPr>
              <w:t>201</w:t>
            </w:r>
          </w:p>
        </w:tc>
        <w:tc>
          <w:tcPr>
            <w:tcW w:w="3870" w:type="dxa"/>
            <w:tcBorders>
              <w:top w:val="single" w:sz="4" w:space="0" w:color="A0A0A0"/>
              <w:left w:val="single" w:sz="4" w:space="0" w:color="A0A0A0"/>
              <w:bottom w:val="single" w:sz="4" w:space="0" w:color="A0A0A0"/>
              <w:right w:val="single" w:sz="4" w:space="0" w:color="A0A0A0"/>
            </w:tcBorders>
            <w:vAlign w:val="center"/>
          </w:tcPr>
          <w:p w14:paraId="498BB6B9" w14:textId="77777777" w:rsidR="00750CF9" w:rsidRPr="00DE289E" w:rsidRDefault="00000000">
            <w:pPr>
              <w:rPr>
                <w:color w:val="000000" w:themeColor="text1"/>
              </w:rPr>
            </w:pPr>
            <w:r w:rsidRPr="00DE289E">
              <w:rPr>
                <w:color w:val="000000" w:themeColor="text1"/>
              </w:rPr>
              <w:t>Please clarify whether AFI anticipates that task orders issued under the Master Agreement will primarily be Time-and-Materials (labor hours) based. If not, how will AFI ensure pricing consistency and evaluate vendors fairly across differing pricing models?</w:t>
            </w:r>
          </w:p>
        </w:tc>
        <w:tc>
          <w:tcPr>
            <w:tcW w:w="4123" w:type="dxa"/>
          </w:tcPr>
          <w:p w14:paraId="0FEDA7E8" w14:textId="626986A7"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0BD9CA88" w14:textId="77777777">
        <w:trPr>
          <w:trHeight w:val="400"/>
        </w:trPr>
        <w:tc>
          <w:tcPr>
            <w:tcW w:w="1065" w:type="dxa"/>
          </w:tcPr>
          <w:p w14:paraId="198FF4A3" w14:textId="77777777" w:rsidR="00750CF9" w:rsidRPr="00DE289E" w:rsidRDefault="00000000">
            <w:pPr>
              <w:rPr>
                <w:color w:val="000000" w:themeColor="text1"/>
              </w:rPr>
            </w:pPr>
            <w:r w:rsidRPr="00DE289E">
              <w:rPr>
                <w:color w:val="000000" w:themeColor="text1"/>
              </w:rPr>
              <w:t>202</w:t>
            </w:r>
          </w:p>
        </w:tc>
        <w:tc>
          <w:tcPr>
            <w:tcW w:w="3870" w:type="dxa"/>
            <w:tcBorders>
              <w:top w:val="single" w:sz="4" w:space="0" w:color="A0A0A0"/>
              <w:left w:val="single" w:sz="4" w:space="0" w:color="A0A0A0"/>
              <w:bottom w:val="single" w:sz="4" w:space="0" w:color="A0A0A0"/>
              <w:right w:val="single" w:sz="4" w:space="0" w:color="A0A0A0"/>
            </w:tcBorders>
            <w:vAlign w:val="center"/>
          </w:tcPr>
          <w:p w14:paraId="42A8D819" w14:textId="77777777" w:rsidR="00750CF9" w:rsidRPr="00DE289E" w:rsidRDefault="00000000">
            <w:pPr>
              <w:rPr>
                <w:color w:val="000000" w:themeColor="text1"/>
              </w:rPr>
            </w:pPr>
            <w:r w:rsidRPr="00DE289E">
              <w:rPr>
                <w:color w:val="000000" w:themeColor="text1"/>
              </w:rPr>
              <w:t>The RFP requests tiered pricing for small, medium, and large agencies. Please provide AFI’s definition of these categories (e.g., population size, budget, digital footprint</w:t>
            </w:r>
            <w:proofErr w:type="gramStart"/>
            <w:r w:rsidRPr="00DE289E">
              <w:rPr>
                <w:color w:val="000000" w:themeColor="text1"/>
              </w:rPr>
              <w:t>), and</w:t>
            </w:r>
            <w:proofErr w:type="gramEnd"/>
            <w:r w:rsidRPr="00DE289E">
              <w:rPr>
                <w:color w:val="000000" w:themeColor="text1"/>
              </w:rPr>
              <w:t xml:space="preserve"> indicate whether a list of participating agencies is available.</w:t>
            </w:r>
          </w:p>
        </w:tc>
        <w:tc>
          <w:tcPr>
            <w:tcW w:w="4123" w:type="dxa"/>
          </w:tcPr>
          <w:p w14:paraId="62770A7A" w14:textId="77777777" w:rsidR="00750CF9" w:rsidRPr="00DE289E" w:rsidRDefault="00000000">
            <w:pPr>
              <w:rPr>
                <w:color w:val="000000" w:themeColor="text1"/>
              </w:rPr>
            </w:pPr>
            <w:sdt>
              <w:sdtPr>
                <w:rPr>
                  <w:color w:val="000000" w:themeColor="text1"/>
                </w:rPr>
                <w:tag w:val="goog_rdk_79"/>
                <w:id w:val="1044320561"/>
              </w:sdtPr>
              <w:sdtContent>
                <w:r w:rsidRPr="00DE289E">
                  <w:rPr>
                    <w:color w:val="000000" w:themeColor="text1"/>
                  </w:rPr>
                  <w:t>Use population.</w:t>
                </w:r>
              </w:sdtContent>
            </w:sdt>
          </w:p>
        </w:tc>
      </w:tr>
      <w:tr w:rsidR="00DE289E" w:rsidRPr="00DE289E" w14:paraId="1011758A" w14:textId="77777777">
        <w:trPr>
          <w:trHeight w:val="400"/>
        </w:trPr>
        <w:tc>
          <w:tcPr>
            <w:tcW w:w="1065" w:type="dxa"/>
          </w:tcPr>
          <w:p w14:paraId="3D3B7F93" w14:textId="77777777" w:rsidR="00750CF9" w:rsidRPr="00DE289E" w:rsidRDefault="00000000">
            <w:pPr>
              <w:rPr>
                <w:color w:val="000000" w:themeColor="text1"/>
              </w:rPr>
            </w:pPr>
            <w:r w:rsidRPr="00DE289E">
              <w:rPr>
                <w:color w:val="000000" w:themeColor="text1"/>
              </w:rPr>
              <w:t>203</w:t>
            </w:r>
          </w:p>
        </w:tc>
        <w:tc>
          <w:tcPr>
            <w:tcW w:w="3870" w:type="dxa"/>
            <w:tcBorders>
              <w:top w:val="single" w:sz="4" w:space="0" w:color="A0A0A0"/>
              <w:left w:val="single" w:sz="4" w:space="0" w:color="A0A0A0"/>
              <w:bottom w:val="single" w:sz="4" w:space="0" w:color="A0A0A0"/>
              <w:right w:val="single" w:sz="4" w:space="0" w:color="A0A0A0"/>
            </w:tcBorders>
            <w:vAlign w:val="center"/>
          </w:tcPr>
          <w:p w14:paraId="2E99FEC6" w14:textId="77777777" w:rsidR="00750CF9" w:rsidRPr="00DE289E" w:rsidRDefault="00000000">
            <w:pPr>
              <w:rPr>
                <w:color w:val="000000" w:themeColor="text1"/>
              </w:rPr>
            </w:pPr>
            <w:r w:rsidRPr="00DE289E">
              <w:rPr>
                <w:color w:val="000000" w:themeColor="text1"/>
              </w:rPr>
              <w:t>Please clarify what AFI means by “new or expanded service offerings introduced during the term.” If possible, provide examples. Additionally, how should Offerors price such future services without a defined pricing framework or baseline?</w:t>
            </w:r>
          </w:p>
        </w:tc>
        <w:tc>
          <w:tcPr>
            <w:tcW w:w="4123" w:type="dxa"/>
          </w:tcPr>
          <w:p w14:paraId="64CFB9A2" w14:textId="3033CACC"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5F9B0706" w14:textId="77777777">
        <w:trPr>
          <w:trHeight w:val="400"/>
        </w:trPr>
        <w:tc>
          <w:tcPr>
            <w:tcW w:w="1065" w:type="dxa"/>
          </w:tcPr>
          <w:p w14:paraId="08D6E203" w14:textId="77777777" w:rsidR="00750CF9" w:rsidRPr="00DE289E" w:rsidRDefault="00000000">
            <w:pPr>
              <w:rPr>
                <w:color w:val="000000" w:themeColor="text1"/>
              </w:rPr>
            </w:pPr>
            <w:r w:rsidRPr="00DE289E">
              <w:rPr>
                <w:color w:val="000000" w:themeColor="text1"/>
              </w:rPr>
              <w:t>204</w:t>
            </w:r>
          </w:p>
        </w:tc>
        <w:tc>
          <w:tcPr>
            <w:tcW w:w="3870" w:type="dxa"/>
            <w:tcBorders>
              <w:top w:val="single" w:sz="4" w:space="0" w:color="A0A0A0"/>
              <w:left w:val="single" w:sz="4" w:space="0" w:color="A0A0A0"/>
              <w:bottom w:val="single" w:sz="4" w:space="0" w:color="A0A0A0"/>
              <w:right w:val="single" w:sz="4" w:space="0" w:color="A0A0A0"/>
            </w:tcBorders>
            <w:vAlign w:val="center"/>
          </w:tcPr>
          <w:p w14:paraId="36A94D61" w14:textId="77777777" w:rsidR="00750CF9" w:rsidRPr="00DE289E" w:rsidRDefault="00000000">
            <w:pPr>
              <w:rPr>
                <w:color w:val="000000" w:themeColor="text1"/>
              </w:rPr>
            </w:pPr>
            <w:r w:rsidRPr="00DE289E">
              <w:rPr>
                <w:color w:val="000000" w:themeColor="text1"/>
              </w:rPr>
              <w:t xml:space="preserve">The RFP requests a detailed description of the customer experience from onboarding through ongoing governance. As the actual experience will depend heavily on task order scope and complexity, </w:t>
            </w:r>
            <w:r w:rsidRPr="00DE289E">
              <w:rPr>
                <w:color w:val="000000" w:themeColor="text1"/>
              </w:rPr>
              <w:lastRenderedPageBreak/>
              <w:t>please clarify the level of abstraction AFI expects Offerors to provide in this section.</w:t>
            </w:r>
          </w:p>
        </w:tc>
        <w:tc>
          <w:tcPr>
            <w:tcW w:w="4123" w:type="dxa"/>
          </w:tcPr>
          <w:p w14:paraId="180A563C" w14:textId="62902E89" w:rsidR="00750CF9" w:rsidRPr="00DE289E" w:rsidRDefault="001305A6">
            <w:pPr>
              <w:rPr>
                <w:color w:val="000000" w:themeColor="text1"/>
              </w:rPr>
            </w:pPr>
            <w:r w:rsidRPr="00DE289E">
              <w:rPr>
                <w:color w:val="000000" w:themeColor="text1"/>
              </w:rPr>
              <w:lastRenderedPageBreak/>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w:t>
            </w:r>
            <w:r w:rsidRPr="00DE289E">
              <w:rPr>
                <w:color w:val="000000" w:themeColor="text1"/>
              </w:rPr>
              <w:lastRenderedPageBreak/>
              <w:t>information within the existing RFP documents</w:t>
            </w:r>
          </w:p>
        </w:tc>
      </w:tr>
      <w:tr w:rsidR="00DE289E" w:rsidRPr="00DE289E" w14:paraId="646D370B" w14:textId="77777777">
        <w:trPr>
          <w:trHeight w:val="400"/>
        </w:trPr>
        <w:tc>
          <w:tcPr>
            <w:tcW w:w="1065" w:type="dxa"/>
          </w:tcPr>
          <w:p w14:paraId="5969591B" w14:textId="77777777" w:rsidR="00750CF9" w:rsidRPr="00DE289E" w:rsidRDefault="00000000">
            <w:pPr>
              <w:rPr>
                <w:color w:val="000000" w:themeColor="text1"/>
              </w:rPr>
            </w:pPr>
            <w:r w:rsidRPr="00DE289E">
              <w:rPr>
                <w:color w:val="000000" w:themeColor="text1"/>
              </w:rPr>
              <w:lastRenderedPageBreak/>
              <w:t>205</w:t>
            </w:r>
          </w:p>
        </w:tc>
        <w:tc>
          <w:tcPr>
            <w:tcW w:w="3870" w:type="dxa"/>
            <w:tcBorders>
              <w:top w:val="single" w:sz="4" w:space="0" w:color="A0A0A0"/>
              <w:left w:val="single" w:sz="4" w:space="0" w:color="A0A0A0"/>
              <w:bottom w:val="single" w:sz="4" w:space="0" w:color="A0A0A0"/>
              <w:right w:val="single" w:sz="4" w:space="0" w:color="A0A0A0"/>
            </w:tcBorders>
            <w:vAlign w:val="center"/>
          </w:tcPr>
          <w:p w14:paraId="398C382D" w14:textId="77777777" w:rsidR="00750CF9" w:rsidRPr="00DE289E" w:rsidRDefault="00000000">
            <w:pPr>
              <w:rPr>
                <w:color w:val="000000" w:themeColor="text1"/>
              </w:rPr>
            </w:pPr>
            <w:r w:rsidRPr="00DE289E">
              <w:rPr>
                <w:color w:val="000000" w:themeColor="text1"/>
              </w:rPr>
              <w:t xml:space="preserve">The RFP references the </w:t>
            </w:r>
            <w:proofErr w:type="spellStart"/>
            <w:r w:rsidRPr="00DE289E">
              <w:rPr>
                <w:color w:val="000000" w:themeColor="text1"/>
              </w:rPr>
              <w:t>Procurated</w:t>
            </w:r>
            <w:proofErr w:type="spellEnd"/>
            <w:r w:rsidRPr="00DE289E">
              <w:rPr>
                <w:color w:val="000000" w:themeColor="text1"/>
              </w:rPr>
              <w:t xml:space="preserve"> platform for independent reviews. Please clarify:</w:t>
            </w:r>
          </w:p>
          <w:p w14:paraId="5353E83E" w14:textId="77777777" w:rsidR="00750CF9" w:rsidRPr="00DE289E" w:rsidRDefault="00000000">
            <w:pPr>
              <w:rPr>
                <w:color w:val="000000" w:themeColor="text1"/>
              </w:rPr>
            </w:pPr>
            <w:r w:rsidRPr="00DE289E">
              <w:rPr>
                <w:color w:val="000000" w:themeColor="text1"/>
              </w:rPr>
              <w:t xml:space="preserve">a) The relative weight of </w:t>
            </w:r>
            <w:proofErr w:type="spellStart"/>
            <w:r w:rsidRPr="00DE289E">
              <w:rPr>
                <w:color w:val="000000" w:themeColor="text1"/>
              </w:rPr>
              <w:t>Procurated</w:t>
            </w:r>
            <w:proofErr w:type="spellEnd"/>
            <w:r w:rsidRPr="00DE289E">
              <w:rPr>
                <w:color w:val="000000" w:themeColor="text1"/>
              </w:rPr>
              <w:t xml:space="preserve"> reviews in the evaluation process; and</w:t>
            </w:r>
          </w:p>
          <w:p w14:paraId="550180D1" w14:textId="77777777" w:rsidR="00750CF9" w:rsidRPr="00DE289E" w:rsidRDefault="00000000">
            <w:pPr>
              <w:rPr>
                <w:color w:val="000000" w:themeColor="text1"/>
              </w:rPr>
            </w:pPr>
            <w:r w:rsidRPr="00DE289E">
              <w:rPr>
                <w:color w:val="000000" w:themeColor="text1"/>
              </w:rPr>
              <w:t xml:space="preserve">b) Whether lack of prior presence or reviews on </w:t>
            </w:r>
            <w:proofErr w:type="spellStart"/>
            <w:r w:rsidRPr="00DE289E">
              <w:rPr>
                <w:color w:val="000000" w:themeColor="text1"/>
              </w:rPr>
              <w:t>Procurated</w:t>
            </w:r>
            <w:proofErr w:type="spellEnd"/>
            <w:r w:rsidRPr="00DE289E">
              <w:rPr>
                <w:color w:val="000000" w:themeColor="text1"/>
              </w:rPr>
              <w:t xml:space="preserve"> will negatively impact an Offeror’s evaluation.</w:t>
            </w:r>
          </w:p>
        </w:tc>
        <w:tc>
          <w:tcPr>
            <w:tcW w:w="4123" w:type="dxa"/>
          </w:tcPr>
          <w:p w14:paraId="35B7BA27" w14:textId="23917D36"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19F167E5" w14:textId="77777777">
        <w:trPr>
          <w:trHeight w:val="400"/>
        </w:trPr>
        <w:tc>
          <w:tcPr>
            <w:tcW w:w="1065" w:type="dxa"/>
          </w:tcPr>
          <w:p w14:paraId="4CE588C5" w14:textId="77777777" w:rsidR="00750CF9" w:rsidRPr="00DE289E" w:rsidRDefault="00000000">
            <w:pPr>
              <w:rPr>
                <w:color w:val="000000" w:themeColor="text1"/>
              </w:rPr>
            </w:pPr>
            <w:r w:rsidRPr="00DE289E">
              <w:rPr>
                <w:color w:val="000000" w:themeColor="text1"/>
              </w:rPr>
              <w:t>206</w:t>
            </w:r>
          </w:p>
        </w:tc>
        <w:tc>
          <w:tcPr>
            <w:tcW w:w="3870" w:type="dxa"/>
            <w:tcBorders>
              <w:top w:val="single" w:sz="4" w:space="0" w:color="A0A0A0"/>
              <w:left w:val="single" w:sz="4" w:space="0" w:color="A0A0A0"/>
              <w:bottom w:val="single" w:sz="4" w:space="0" w:color="A0A0A0"/>
              <w:right w:val="single" w:sz="4" w:space="0" w:color="A0A0A0"/>
            </w:tcBorders>
            <w:vAlign w:val="center"/>
          </w:tcPr>
          <w:p w14:paraId="1CBCDD5D" w14:textId="77777777" w:rsidR="00750CF9" w:rsidRPr="00DE289E" w:rsidRDefault="00000000">
            <w:pPr>
              <w:rPr>
                <w:color w:val="000000" w:themeColor="text1"/>
              </w:rPr>
            </w:pPr>
            <w:r w:rsidRPr="00DE289E">
              <w:rPr>
                <w:color w:val="000000" w:themeColor="text1"/>
              </w:rPr>
              <w:t>After award of the Master Agreement, please describe the anticipated process for issuing and awarding task orders, including:</w:t>
            </w:r>
          </w:p>
          <w:p w14:paraId="1484EC90" w14:textId="77777777" w:rsidR="00750CF9" w:rsidRPr="00DE289E" w:rsidRDefault="00750CF9">
            <w:pPr>
              <w:rPr>
                <w:color w:val="000000" w:themeColor="text1"/>
              </w:rPr>
            </w:pPr>
          </w:p>
          <w:p w14:paraId="4A74177E" w14:textId="77777777" w:rsidR="00750CF9" w:rsidRPr="00DE289E" w:rsidRDefault="00000000">
            <w:pPr>
              <w:rPr>
                <w:color w:val="000000" w:themeColor="text1"/>
              </w:rPr>
            </w:pPr>
            <w:r w:rsidRPr="00DE289E">
              <w:rPr>
                <w:color w:val="000000" w:themeColor="text1"/>
              </w:rPr>
              <w:t xml:space="preserve">Whether task orders will be competed among all awarded </w:t>
            </w:r>
            <w:proofErr w:type="gramStart"/>
            <w:r w:rsidRPr="00DE289E">
              <w:rPr>
                <w:color w:val="000000" w:themeColor="text1"/>
              </w:rPr>
              <w:t>vendors;</w:t>
            </w:r>
            <w:proofErr w:type="gramEnd"/>
          </w:p>
          <w:p w14:paraId="62B62C0A" w14:textId="77777777" w:rsidR="00750CF9" w:rsidRPr="00DE289E" w:rsidRDefault="00750CF9">
            <w:pPr>
              <w:rPr>
                <w:color w:val="000000" w:themeColor="text1"/>
              </w:rPr>
            </w:pPr>
          </w:p>
          <w:p w14:paraId="01C471B9" w14:textId="77777777" w:rsidR="00750CF9" w:rsidRPr="00DE289E" w:rsidRDefault="00000000">
            <w:pPr>
              <w:rPr>
                <w:color w:val="000000" w:themeColor="text1"/>
              </w:rPr>
            </w:pPr>
            <w:r w:rsidRPr="00DE289E">
              <w:rPr>
                <w:color w:val="000000" w:themeColor="text1"/>
              </w:rPr>
              <w:t>Whether task orders will be released via a portal; and</w:t>
            </w:r>
          </w:p>
          <w:p w14:paraId="684B83DF" w14:textId="77777777" w:rsidR="00750CF9" w:rsidRPr="00DE289E" w:rsidRDefault="00750CF9">
            <w:pPr>
              <w:rPr>
                <w:color w:val="000000" w:themeColor="text1"/>
              </w:rPr>
            </w:pPr>
          </w:p>
          <w:p w14:paraId="340EEEA9" w14:textId="77777777" w:rsidR="00750CF9" w:rsidRPr="00DE289E" w:rsidRDefault="00000000">
            <w:pPr>
              <w:rPr>
                <w:color w:val="000000" w:themeColor="text1"/>
              </w:rPr>
            </w:pPr>
            <w:r w:rsidRPr="00DE289E">
              <w:rPr>
                <w:color w:val="000000" w:themeColor="text1"/>
              </w:rPr>
              <w:t>Whether vendors may use the Master Agreement purely as a purchasing vehicle for their existing clients.</w:t>
            </w:r>
          </w:p>
        </w:tc>
        <w:tc>
          <w:tcPr>
            <w:tcW w:w="4123" w:type="dxa"/>
          </w:tcPr>
          <w:p w14:paraId="3BE6A269" w14:textId="01FB1DF7"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44244395" w14:textId="77777777">
        <w:trPr>
          <w:trHeight w:val="400"/>
        </w:trPr>
        <w:tc>
          <w:tcPr>
            <w:tcW w:w="1065" w:type="dxa"/>
          </w:tcPr>
          <w:p w14:paraId="5D2B762F" w14:textId="77777777" w:rsidR="00750CF9" w:rsidRPr="00DE289E" w:rsidRDefault="00000000">
            <w:pPr>
              <w:rPr>
                <w:color w:val="000000" w:themeColor="text1"/>
              </w:rPr>
            </w:pPr>
            <w:r w:rsidRPr="00DE289E">
              <w:rPr>
                <w:color w:val="000000" w:themeColor="text1"/>
              </w:rPr>
              <w:t>207</w:t>
            </w:r>
          </w:p>
        </w:tc>
        <w:tc>
          <w:tcPr>
            <w:tcW w:w="3870" w:type="dxa"/>
            <w:tcBorders>
              <w:top w:val="single" w:sz="4" w:space="0" w:color="A0A0A0"/>
              <w:left w:val="single" w:sz="4" w:space="0" w:color="A0A0A0"/>
              <w:bottom w:val="single" w:sz="4" w:space="0" w:color="A0A0A0"/>
              <w:right w:val="single" w:sz="4" w:space="0" w:color="A0A0A0"/>
            </w:tcBorders>
            <w:vAlign w:val="center"/>
          </w:tcPr>
          <w:p w14:paraId="6761D98A" w14:textId="77777777" w:rsidR="00750CF9" w:rsidRPr="00DE289E" w:rsidRDefault="00000000">
            <w:pPr>
              <w:rPr>
                <w:color w:val="000000" w:themeColor="text1"/>
              </w:rPr>
            </w:pPr>
            <w:r w:rsidRPr="00DE289E">
              <w:rPr>
                <w:color w:val="000000" w:themeColor="text1"/>
              </w:rPr>
              <w:t>Are there page count limits, i.e., if so, what is not included in the page count limits; margin requirements; font requirements?</w:t>
            </w:r>
          </w:p>
        </w:tc>
        <w:tc>
          <w:tcPr>
            <w:tcW w:w="4123" w:type="dxa"/>
          </w:tcPr>
          <w:p w14:paraId="2FE375A0" w14:textId="77777777" w:rsidR="00750CF9" w:rsidRPr="00DE289E" w:rsidRDefault="00000000">
            <w:pPr>
              <w:rPr>
                <w:color w:val="000000" w:themeColor="text1"/>
              </w:rPr>
            </w:pPr>
            <w:r w:rsidRPr="00DE289E">
              <w:rPr>
                <w:color w:val="000000" w:themeColor="text1"/>
              </w:rPr>
              <w:t>There is not a page count limit.</w:t>
            </w:r>
          </w:p>
        </w:tc>
      </w:tr>
      <w:tr w:rsidR="00DE289E" w:rsidRPr="00DE289E" w14:paraId="2B6EA896" w14:textId="77777777">
        <w:trPr>
          <w:trHeight w:val="400"/>
        </w:trPr>
        <w:tc>
          <w:tcPr>
            <w:tcW w:w="1065" w:type="dxa"/>
          </w:tcPr>
          <w:p w14:paraId="3E417768" w14:textId="77777777" w:rsidR="00750CF9" w:rsidRPr="00DE289E" w:rsidRDefault="00000000">
            <w:pPr>
              <w:rPr>
                <w:color w:val="000000" w:themeColor="text1"/>
              </w:rPr>
            </w:pPr>
            <w:r w:rsidRPr="00DE289E">
              <w:rPr>
                <w:color w:val="000000" w:themeColor="text1"/>
              </w:rPr>
              <w:t>208</w:t>
            </w:r>
          </w:p>
        </w:tc>
        <w:tc>
          <w:tcPr>
            <w:tcW w:w="3870" w:type="dxa"/>
            <w:tcBorders>
              <w:top w:val="single" w:sz="4" w:space="0" w:color="A0A0A0"/>
              <w:left w:val="single" w:sz="4" w:space="0" w:color="A0A0A0"/>
              <w:bottom w:val="single" w:sz="4" w:space="0" w:color="A0A0A0"/>
              <w:right w:val="single" w:sz="4" w:space="0" w:color="A0A0A0"/>
            </w:tcBorders>
            <w:vAlign w:val="center"/>
          </w:tcPr>
          <w:p w14:paraId="708EA72C" w14:textId="77777777" w:rsidR="00750CF9" w:rsidRPr="00DE289E" w:rsidRDefault="00000000">
            <w:pPr>
              <w:rPr>
                <w:color w:val="000000" w:themeColor="text1"/>
              </w:rPr>
            </w:pPr>
            <w:r w:rsidRPr="00DE289E">
              <w:rPr>
                <w:color w:val="000000" w:themeColor="text1"/>
              </w:rPr>
              <w:t>Under Section 5, Proposal Format:</w:t>
            </w:r>
          </w:p>
          <w:p w14:paraId="2BB02D62" w14:textId="77777777" w:rsidR="00750CF9" w:rsidRPr="00DE289E" w:rsidRDefault="00000000">
            <w:pPr>
              <w:rPr>
                <w:color w:val="000000" w:themeColor="text1"/>
              </w:rPr>
            </w:pPr>
            <w:r w:rsidRPr="00DE289E">
              <w:rPr>
                <w:color w:val="000000" w:themeColor="text1"/>
              </w:rPr>
              <w:t>Is each Tab to be submitted separately, or as one document which includes all the Tabs?</w:t>
            </w:r>
          </w:p>
          <w:p w14:paraId="20C9DFBF" w14:textId="77777777" w:rsidR="00750CF9" w:rsidRPr="00DE289E" w:rsidRDefault="00000000">
            <w:pPr>
              <w:rPr>
                <w:color w:val="000000" w:themeColor="text1"/>
              </w:rPr>
            </w:pPr>
            <w:r w:rsidRPr="00DE289E">
              <w:rPr>
                <w:color w:val="000000" w:themeColor="text1"/>
              </w:rPr>
              <w:lastRenderedPageBreak/>
              <w:t>Is Pricing Tab 2 submitted separately?</w:t>
            </w:r>
          </w:p>
          <w:p w14:paraId="7B995F60" w14:textId="77777777" w:rsidR="00750CF9" w:rsidRPr="00DE289E" w:rsidRDefault="00000000">
            <w:pPr>
              <w:rPr>
                <w:color w:val="000000" w:themeColor="text1"/>
              </w:rPr>
            </w:pPr>
            <w:r w:rsidRPr="00DE289E">
              <w:rPr>
                <w:color w:val="000000" w:themeColor="text1"/>
              </w:rPr>
              <w:t>When it states proposal:  Sealed responses are required to be submitted electronically via https://indigo.bonfirehub.com. Physical paper, faxed, or emailed responses will not be accepted.  What do you mean by "Sealed"?</w:t>
            </w:r>
          </w:p>
        </w:tc>
        <w:tc>
          <w:tcPr>
            <w:tcW w:w="4123" w:type="dxa"/>
          </w:tcPr>
          <w:p w14:paraId="45ECE088" w14:textId="77777777" w:rsidR="00750CF9" w:rsidRPr="00DE289E" w:rsidRDefault="00000000">
            <w:pPr>
              <w:rPr>
                <w:color w:val="000000" w:themeColor="text1"/>
              </w:rPr>
            </w:pPr>
            <w:r w:rsidRPr="00DE289E">
              <w:rPr>
                <w:color w:val="000000" w:themeColor="text1"/>
              </w:rPr>
              <w:lastRenderedPageBreak/>
              <w:t xml:space="preserve">Please submit all documents separately under their corresponding tabs. </w:t>
            </w:r>
          </w:p>
        </w:tc>
      </w:tr>
      <w:tr w:rsidR="00DE289E" w:rsidRPr="00DE289E" w14:paraId="214D25D1" w14:textId="77777777">
        <w:trPr>
          <w:trHeight w:val="400"/>
        </w:trPr>
        <w:tc>
          <w:tcPr>
            <w:tcW w:w="1065" w:type="dxa"/>
          </w:tcPr>
          <w:p w14:paraId="4F463A8A" w14:textId="77777777" w:rsidR="00750CF9" w:rsidRPr="00DE289E" w:rsidRDefault="00000000">
            <w:pPr>
              <w:rPr>
                <w:color w:val="000000" w:themeColor="text1"/>
              </w:rPr>
            </w:pPr>
            <w:r w:rsidRPr="00DE289E">
              <w:rPr>
                <w:color w:val="000000" w:themeColor="text1"/>
              </w:rPr>
              <w:t>209</w:t>
            </w:r>
          </w:p>
        </w:tc>
        <w:tc>
          <w:tcPr>
            <w:tcW w:w="3870" w:type="dxa"/>
            <w:tcBorders>
              <w:top w:val="single" w:sz="4" w:space="0" w:color="A0A0A0"/>
              <w:left w:val="single" w:sz="4" w:space="0" w:color="A0A0A0"/>
              <w:bottom w:val="single" w:sz="4" w:space="0" w:color="A0A0A0"/>
              <w:right w:val="single" w:sz="4" w:space="0" w:color="A0A0A0"/>
            </w:tcBorders>
            <w:vAlign w:val="center"/>
          </w:tcPr>
          <w:p w14:paraId="544094E0" w14:textId="77777777" w:rsidR="00750CF9" w:rsidRPr="00DE289E" w:rsidRDefault="00000000">
            <w:pPr>
              <w:rPr>
                <w:color w:val="000000" w:themeColor="text1"/>
              </w:rPr>
            </w:pPr>
            <w:r w:rsidRPr="00DE289E">
              <w:rPr>
                <w:color w:val="000000" w:themeColor="text1"/>
              </w:rPr>
              <w:t>Is the Michigan Municipal Services Authority (MMSA) the customer for the services listed in the scope?</w:t>
            </w:r>
          </w:p>
        </w:tc>
        <w:tc>
          <w:tcPr>
            <w:tcW w:w="4123" w:type="dxa"/>
          </w:tcPr>
          <w:p w14:paraId="4C9C3FEC" w14:textId="77777777" w:rsidR="00750CF9" w:rsidRPr="00DE289E" w:rsidRDefault="00000000">
            <w:pPr>
              <w:rPr>
                <w:color w:val="000000" w:themeColor="text1"/>
              </w:rPr>
            </w:pPr>
            <w:r w:rsidRPr="00DE289E">
              <w:rPr>
                <w:color w:val="000000" w:themeColor="text1"/>
              </w:rPr>
              <w:t>No. MMSA is an interlocal government and is the lead participating agency participating in the RFP Process.</w:t>
            </w:r>
          </w:p>
        </w:tc>
      </w:tr>
      <w:tr w:rsidR="00DE289E" w:rsidRPr="00DE289E" w14:paraId="1C165710" w14:textId="77777777">
        <w:trPr>
          <w:trHeight w:val="400"/>
        </w:trPr>
        <w:tc>
          <w:tcPr>
            <w:tcW w:w="1065" w:type="dxa"/>
          </w:tcPr>
          <w:p w14:paraId="27B077AD" w14:textId="77777777" w:rsidR="00750CF9" w:rsidRPr="00DE289E" w:rsidRDefault="00000000">
            <w:pPr>
              <w:rPr>
                <w:color w:val="000000" w:themeColor="text1"/>
              </w:rPr>
            </w:pPr>
            <w:r w:rsidRPr="00DE289E">
              <w:rPr>
                <w:color w:val="000000" w:themeColor="text1"/>
              </w:rPr>
              <w:t>210</w:t>
            </w:r>
          </w:p>
        </w:tc>
        <w:tc>
          <w:tcPr>
            <w:tcW w:w="3870" w:type="dxa"/>
            <w:tcBorders>
              <w:top w:val="single" w:sz="4" w:space="0" w:color="A0A0A0"/>
              <w:left w:val="single" w:sz="4" w:space="0" w:color="A0A0A0"/>
              <w:bottom w:val="single" w:sz="4" w:space="0" w:color="A0A0A0"/>
              <w:right w:val="single" w:sz="4" w:space="0" w:color="A0A0A0"/>
            </w:tcBorders>
            <w:vAlign w:val="center"/>
          </w:tcPr>
          <w:p w14:paraId="37EBFCE4" w14:textId="77777777" w:rsidR="00750CF9" w:rsidRPr="00DE289E" w:rsidRDefault="00000000">
            <w:pPr>
              <w:rPr>
                <w:color w:val="000000" w:themeColor="text1"/>
              </w:rPr>
            </w:pPr>
            <w:r w:rsidRPr="00DE289E">
              <w:rPr>
                <w:color w:val="000000" w:themeColor="text1"/>
              </w:rPr>
              <w:t>To help understand the relationship. Would you provide a functional organization chart the illustrates the role of each direct player as well as the workflow, RACI?</w:t>
            </w:r>
          </w:p>
        </w:tc>
        <w:tc>
          <w:tcPr>
            <w:tcW w:w="4123" w:type="dxa"/>
          </w:tcPr>
          <w:p w14:paraId="735196E2" w14:textId="4FEC561D"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41CA78C0" w14:textId="77777777">
        <w:trPr>
          <w:trHeight w:val="400"/>
        </w:trPr>
        <w:tc>
          <w:tcPr>
            <w:tcW w:w="1065" w:type="dxa"/>
          </w:tcPr>
          <w:p w14:paraId="2016B723" w14:textId="77777777" w:rsidR="00750CF9" w:rsidRPr="00DE289E" w:rsidRDefault="00000000">
            <w:pPr>
              <w:rPr>
                <w:color w:val="000000" w:themeColor="text1"/>
              </w:rPr>
            </w:pPr>
            <w:r w:rsidRPr="00DE289E">
              <w:rPr>
                <w:color w:val="000000" w:themeColor="text1"/>
              </w:rPr>
              <w:t>211</w:t>
            </w:r>
          </w:p>
        </w:tc>
        <w:tc>
          <w:tcPr>
            <w:tcW w:w="3870" w:type="dxa"/>
            <w:tcBorders>
              <w:top w:val="single" w:sz="4" w:space="0" w:color="A0A0A0"/>
              <w:left w:val="single" w:sz="4" w:space="0" w:color="A0A0A0"/>
              <w:bottom w:val="single" w:sz="4" w:space="0" w:color="A0A0A0"/>
              <w:right w:val="single" w:sz="4" w:space="0" w:color="A0A0A0"/>
            </w:tcBorders>
            <w:vAlign w:val="center"/>
          </w:tcPr>
          <w:p w14:paraId="227C87A4" w14:textId="77777777" w:rsidR="00750CF9" w:rsidRPr="00DE289E" w:rsidRDefault="00000000">
            <w:pPr>
              <w:rPr>
                <w:color w:val="000000" w:themeColor="text1"/>
              </w:rPr>
            </w:pPr>
            <w:r w:rsidRPr="00DE289E">
              <w:rPr>
                <w:color w:val="000000" w:themeColor="text1"/>
              </w:rPr>
              <w:t>Is the Michigan Municipal Services Authority (MMSA) the source of funding for this RFP?</w:t>
            </w:r>
          </w:p>
        </w:tc>
        <w:tc>
          <w:tcPr>
            <w:tcW w:w="4123" w:type="dxa"/>
          </w:tcPr>
          <w:p w14:paraId="1E6C74D3" w14:textId="77777777" w:rsidR="00750CF9" w:rsidRPr="00DE289E" w:rsidRDefault="00000000">
            <w:pPr>
              <w:rPr>
                <w:color w:val="000000" w:themeColor="text1"/>
              </w:rPr>
            </w:pPr>
            <w:r w:rsidRPr="00DE289E">
              <w:rPr>
                <w:color w:val="000000" w:themeColor="text1"/>
              </w:rPr>
              <w:t>No. MMSA is an interlocal government and is the lead participating agency participating in the RFP Process.</w:t>
            </w:r>
          </w:p>
        </w:tc>
      </w:tr>
      <w:tr w:rsidR="00DE289E" w:rsidRPr="00DE289E" w14:paraId="20C3788E" w14:textId="77777777">
        <w:trPr>
          <w:trHeight w:val="400"/>
        </w:trPr>
        <w:tc>
          <w:tcPr>
            <w:tcW w:w="1065" w:type="dxa"/>
          </w:tcPr>
          <w:p w14:paraId="0F873D23" w14:textId="77777777" w:rsidR="00750CF9" w:rsidRPr="00DE289E" w:rsidRDefault="00000000">
            <w:pPr>
              <w:rPr>
                <w:color w:val="000000" w:themeColor="text1"/>
              </w:rPr>
            </w:pPr>
            <w:r w:rsidRPr="00DE289E">
              <w:rPr>
                <w:color w:val="000000" w:themeColor="text1"/>
              </w:rPr>
              <w:t>212</w:t>
            </w:r>
          </w:p>
        </w:tc>
        <w:tc>
          <w:tcPr>
            <w:tcW w:w="3870" w:type="dxa"/>
            <w:tcBorders>
              <w:top w:val="single" w:sz="4" w:space="0" w:color="A0A0A0"/>
              <w:left w:val="single" w:sz="4" w:space="0" w:color="A0A0A0"/>
              <w:bottom w:val="single" w:sz="4" w:space="0" w:color="A0A0A0"/>
              <w:right w:val="single" w:sz="4" w:space="0" w:color="A0A0A0"/>
            </w:tcBorders>
            <w:vAlign w:val="center"/>
          </w:tcPr>
          <w:p w14:paraId="524123F5" w14:textId="77777777" w:rsidR="00750CF9" w:rsidRPr="00DE289E" w:rsidRDefault="00000000">
            <w:pPr>
              <w:rPr>
                <w:color w:val="000000" w:themeColor="text1"/>
              </w:rPr>
            </w:pPr>
            <w:r w:rsidRPr="00DE289E">
              <w:rPr>
                <w:color w:val="000000" w:themeColor="text1"/>
              </w:rPr>
              <w:t>Does AFI provide any management oversight? If so, what is it?</w:t>
            </w:r>
          </w:p>
        </w:tc>
        <w:tc>
          <w:tcPr>
            <w:tcW w:w="4123" w:type="dxa"/>
          </w:tcPr>
          <w:p w14:paraId="280D4958" w14:textId="77777777" w:rsidR="00750CF9" w:rsidRPr="00DE289E" w:rsidRDefault="00000000">
            <w:pPr>
              <w:rPr>
                <w:color w:val="000000" w:themeColor="text1"/>
              </w:rPr>
            </w:pPr>
            <w:r w:rsidRPr="00DE289E">
              <w:rPr>
                <w:color w:val="000000" w:themeColor="text1"/>
              </w:rPr>
              <w:t>Only for the Supplier Engagement and Performance.</w:t>
            </w:r>
          </w:p>
        </w:tc>
      </w:tr>
      <w:tr w:rsidR="00DE289E" w:rsidRPr="00DE289E" w14:paraId="0737521B" w14:textId="77777777">
        <w:trPr>
          <w:trHeight w:val="400"/>
        </w:trPr>
        <w:tc>
          <w:tcPr>
            <w:tcW w:w="1065" w:type="dxa"/>
          </w:tcPr>
          <w:p w14:paraId="05F4B349" w14:textId="77777777" w:rsidR="00750CF9" w:rsidRPr="00DE289E" w:rsidRDefault="00000000">
            <w:pPr>
              <w:rPr>
                <w:color w:val="000000" w:themeColor="text1"/>
              </w:rPr>
            </w:pPr>
            <w:r w:rsidRPr="00DE289E">
              <w:rPr>
                <w:color w:val="000000" w:themeColor="text1"/>
              </w:rPr>
              <w:t>213</w:t>
            </w:r>
          </w:p>
        </w:tc>
        <w:tc>
          <w:tcPr>
            <w:tcW w:w="3870" w:type="dxa"/>
            <w:tcBorders>
              <w:top w:val="single" w:sz="4" w:space="0" w:color="A0A0A0"/>
              <w:left w:val="single" w:sz="4" w:space="0" w:color="A0A0A0"/>
              <w:bottom w:val="single" w:sz="4" w:space="0" w:color="A0A0A0"/>
              <w:right w:val="single" w:sz="4" w:space="0" w:color="A0A0A0"/>
            </w:tcBorders>
            <w:vAlign w:val="center"/>
          </w:tcPr>
          <w:p w14:paraId="178EA6E1" w14:textId="77777777" w:rsidR="00750CF9" w:rsidRPr="00DE289E" w:rsidRDefault="00000000">
            <w:pPr>
              <w:rPr>
                <w:color w:val="000000" w:themeColor="text1"/>
              </w:rPr>
            </w:pPr>
            <w:r w:rsidRPr="00DE289E">
              <w:rPr>
                <w:color w:val="000000" w:themeColor="text1"/>
              </w:rPr>
              <w:t>Does the offeror send invoices to AFI or to MMSA for provided services?</w:t>
            </w:r>
          </w:p>
        </w:tc>
        <w:tc>
          <w:tcPr>
            <w:tcW w:w="4123" w:type="dxa"/>
          </w:tcPr>
          <w:p w14:paraId="56A4B16C" w14:textId="77777777" w:rsidR="00750CF9" w:rsidRPr="00DE289E" w:rsidRDefault="00000000">
            <w:pPr>
              <w:rPr>
                <w:color w:val="000000" w:themeColor="text1"/>
              </w:rPr>
            </w:pPr>
            <w:r w:rsidRPr="00DE289E">
              <w:rPr>
                <w:color w:val="000000" w:themeColor="text1"/>
              </w:rPr>
              <w:t xml:space="preserve">Invoicing and engagement </w:t>
            </w:r>
            <w:proofErr w:type="gramStart"/>
            <w:r w:rsidRPr="00DE289E">
              <w:rPr>
                <w:color w:val="000000" w:themeColor="text1"/>
              </w:rPr>
              <w:t>is</w:t>
            </w:r>
            <w:proofErr w:type="gramEnd"/>
            <w:r w:rsidRPr="00DE289E">
              <w:rPr>
                <w:color w:val="000000" w:themeColor="text1"/>
              </w:rPr>
              <w:t xml:space="preserve"> between the PPA’s and the supplier.  Not MMSA or AFI.</w:t>
            </w:r>
          </w:p>
        </w:tc>
      </w:tr>
      <w:tr w:rsidR="00DE289E" w:rsidRPr="00DE289E" w14:paraId="7CB6A2A6" w14:textId="77777777">
        <w:trPr>
          <w:trHeight w:val="400"/>
        </w:trPr>
        <w:tc>
          <w:tcPr>
            <w:tcW w:w="1065" w:type="dxa"/>
          </w:tcPr>
          <w:p w14:paraId="70558F6D" w14:textId="77777777" w:rsidR="00750CF9" w:rsidRPr="00DE289E" w:rsidRDefault="00000000">
            <w:pPr>
              <w:rPr>
                <w:color w:val="000000" w:themeColor="text1"/>
              </w:rPr>
            </w:pPr>
            <w:r w:rsidRPr="00DE289E">
              <w:rPr>
                <w:color w:val="000000" w:themeColor="text1"/>
              </w:rPr>
              <w:t>214</w:t>
            </w:r>
          </w:p>
        </w:tc>
        <w:tc>
          <w:tcPr>
            <w:tcW w:w="3870" w:type="dxa"/>
            <w:tcBorders>
              <w:top w:val="single" w:sz="4" w:space="0" w:color="A0A0A0"/>
              <w:left w:val="single" w:sz="4" w:space="0" w:color="A0A0A0"/>
              <w:bottom w:val="single" w:sz="4" w:space="0" w:color="A0A0A0"/>
              <w:right w:val="single" w:sz="4" w:space="0" w:color="A0A0A0"/>
            </w:tcBorders>
            <w:vAlign w:val="center"/>
          </w:tcPr>
          <w:p w14:paraId="1D6C3C97" w14:textId="77777777" w:rsidR="00750CF9" w:rsidRPr="00DE289E" w:rsidRDefault="00000000">
            <w:pPr>
              <w:rPr>
                <w:color w:val="000000" w:themeColor="text1"/>
              </w:rPr>
            </w:pPr>
            <w:r w:rsidRPr="00DE289E">
              <w:rPr>
                <w:color w:val="000000" w:themeColor="text1"/>
              </w:rPr>
              <w:t>Under Section 5, Proposal Format, please clarify whether each Tab must be submitted as a separate document, or if all Tabs can be included in a single document. Specifically, should Pricing (Tab 2) be submitted separately?</w:t>
            </w:r>
          </w:p>
        </w:tc>
        <w:tc>
          <w:tcPr>
            <w:tcW w:w="4123" w:type="dxa"/>
          </w:tcPr>
          <w:p w14:paraId="5C5D2739" w14:textId="77777777" w:rsidR="00750CF9" w:rsidRPr="00DE289E" w:rsidRDefault="00000000">
            <w:pPr>
              <w:rPr>
                <w:color w:val="000000" w:themeColor="text1"/>
              </w:rPr>
            </w:pPr>
            <w:r w:rsidRPr="00DE289E">
              <w:rPr>
                <w:color w:val="000000" w:themeColor="text1"/>
              </w:rPr>
              <w:t>Please submit documents separately under their corresponding tabs.</w:t>
            </w:r>
          </w:p>
        </w:tc>
      </w:tr>
      <w:tr w:rsidR="00DE289E" w:rsidRPr="00DE289E" w14:paraId="451DC4FB" w14:textId="77777777">
        <w:trPr>
          <w:trHeight w:val="400"/>
        </w:trPr>
        <w:tc>
          <w:tcPr>
            <w:tcW w:w="1065" w:type="dxa"/>
          </w:tcPr>
          <w:p w14:paraId="058ABE8F" w14:textId="77777777" w:rsidR="00750CF9" w:rsidRPr="00DE289E" w:rsidRDefault="00000000">
            <w:pPr>
              <w:rPr>
                <w:color w:val="000000" w:themeColor="text1"/>
              </w:rPr>
            </w:pPr>
            <w:r w:rsidRPr="00DE289E">
              <w:rPr>
                <w:color w:val="000000" w:themeColor="text1"/>
              </w:rPr>
              <w:t>215</w:t>
            </w:r>
          </w:p>
        </w:tc>
        <w:tc>
          <w:tcPr>
            <w:tcW w:w="3870" w:type="dxa"/>
            <w:tcBorders>
              <w:top w:val="single" w:sz="4" w:space="0" w:color="A0A0A0"/>
              <w:left w:val="single" w:sz="4" w:space="0" w:color="A0A0A0"/>
              <w:bottom w:val="single" w:sz="4" w:space="0" w:color="A0A0A0"/>
              <w:right w:val="single" w:sz="4" w:space="0" w:color="A0A0A0"/>
            </w:tcBorders>
            <w:vAlign w:val="center"/>
          </w:tcPr>
          <w:p w14:paraId="36BD17FE" w14:textId="77777777" w:rsidR="00750CF9" w:rsidRPr="00DE289E" w:rsidRDefault="00000000">
            <w:pPr>
              <w:rPr>
                <w:color w:val="000000" w:themeColor="text1"/>
              </w:rPr>
            </w:pPr>
            <w:r w:rsidRPr="00DE289E">
              <w:rPr>
                <w:color w:val="000000" w:themeColor="text1"/>
              </w:rPr>
              <w:t>Is the Michigan Municipal Services Authority (MMSA) the customer for the services in the scope, and/or the source of funding for this RFP?</w:t>
            </w:r>
          </w:p>
        </w:tc>
        <w:tc>
          <w:tcPr>
            <w:tcW w:w="4123" w:type="dxa"/>
          </w:tcPr>
          <w:p w14:paraId="0F4E2CEA" w14:textId="77777777" w:rsidR="00750CF9" w:rsidRPr="00DE289E" w:rsidRDefault="00000000">
            <w:pPr>
              <w:rPr>
                <w:color w:val="000000" w:themeColor="text1"/>
              </w:rPr>
            </w:pPr>
            <w:r w:rsidRPr="00DE289E">
              <w:rPr>
                <w:color w:val="000000" w:themeColor="text1"/>
              </w:rPr>
              <w:t>No. MMSA is an interlocal government and is the lead participating agency participating in the RFP Process.</w:t>
            </w:r>
          </w:p>
        </w:tc>
      </w:tr>
      <w:tr w:rsidR="00DE289E" w:rsidRPr="00DE289E" w14:paraId="0142D213" w14:textId="77777777">
        <w:trPr>
          <w:trHeight w:val="400"/>
        </w:trPr>
        <w:tc>
          <w:tcPr>
            <w:tcW w:w="1065" w:type="dxa"/>
          </w:tcPr>
          <w:p w14:paraId="221A9EF6" w14:textId="77777777" w:rsidR="00750CF9" w:rsidRPr="00DE289E" w:rsidRDefault="00000000">
            <w:pPr>
              <w:rPr>
                <w:color w:val="000000" w:themeColor="text1"/>
              </w:rPr>
            </w:pPr>
            <w:r w:rsidRPr="00DE289E">
              <w:rPr>
                <w:color w:val="000000" w:themeColor="text1"/>
              </w:rPr>
              <w:lastRenderedPageBreak/>
              <w:t>216</w:t>
            </w:r>
          </w:p>
        </w:tc>
        <w:tc>
          <w:tcPr>
            <w:tcW w:w="3870" w:type="dxa"/>
            <w:tcBorders>
              <w:top w:val="single" w:sz="4" w:space="0" w:color="A0A0A0"/>
              <w:left w:val="single" w:sz="4" w:space="0" w:color="A0A0A0"/>
              <w:bottom w:val="single" w:sz="4" w:space="0" w:color="A0A0A0"/>
              <w:right w:val="single" w:sz="4" w:space="0" w:color="A0A0A0"/>
            </w:tcBorders>
            <w:vAlign w:val="center"/>
          </w:tcPr>
          <w:p w14:paraId="72510BAC" w14:textId="77777777" w:rsidR="00750CF9" w:rsidRPr="00DE289E" w:rsidRDefault="00000000">
            <w:pPr>
              <w:rPr>
                <w:color w:val="000000" w:themeColor="text1"/>
              </w:rPr>
            </w:pPr>
            <w:r w:rsidRPr="00DE289E">
              <w:rPr>
                <w:color w:val="000000" w:themeColor="text1"/>
              </w:rPr>
              <w:t>The RFP states: “Sealed responses are required to be submitted electronically via https://indigo.bonfirehub.com. Physical paper, faxed, or emailed responses will not be accepted.” Please clarify what AFI means by “sealed” in this context.</w:t>
            </w:r>
          </w:p>
        </w:tc>
        <w:tc>
          <w:tcPr>
            <w:tcW w:w="4123" w:type="dxa"/>
          </w:tcPr>
          <w:p w14:paraId="2A39AA31" w14:textId="77777777" w:rsidR="00750CF9" w:rsidRPr="00DE289E" w:rsidRDefault="00000000">
            <w:pPr>
              <w:rPr>
                <w:color w:val="000000" w:themeColor="text1"/>
              </w:rPr>
            </w:pPr>
            <w:r w:rsidRPr="00DE289E">
              <w:rPr>
                <w:color w:val="000000" w:themeColor="text1"/>
              </w:rPr>
              <w:t>In this context, “sealed” means that proposals must be submitted electronically through the Bonfire platform, where they will remain inaccessible to AFI and evaluators until the official submission deadline has passed.</w:t>
            </w:r>
          </w:p>
        </w:tc>
      </w:tr>
      <w:tr w:rsidR="00DE289E" w:rsidRPr="00DE289E" w14:paraId="26C31A7E" w14:textId="77777777">
        <w:trPr>
          <w:trHeight w:val="400"/>
        </w:trPr>
        <w:tc>
          <w:tcPr>
            <w:tcW w:w="1065" w:type="dxa"/>
          </w:tcPr>
          <w:p w14:paraId="7B81E62F" w14:textId="77777777" w:rsidR="00750CF9" w:rsidRPr="00DE289E" w:rsidRDefault="00000000">
            <w:pPr>
              <w:rPr>
                <w:color w:val="000000" w:themeColor="text1"/>
              </w:rPr>
            </w:pPr>
            <w:r w:rsidRPr="00DE289E">
              <w:rPr>
                <w:color w:val="000000" w:themeColor="text1"/>
              </w:rPr>
              <w:t>217</w:t>
            </w:r>
          </w:p>
        </w:tc>
        <w:tc>
          <w:tcPr>
            <w:tcW w:w="3870" w:type="dxa"/>
            <w:tcBorders>
              <w:top w:val="single" w:sz="4" w:space="0" w:color="A0A0A0"/>
              <w:left w:val="single" w:sz="4" w:space="0" w:color="A0A0A0"/>
              <w:bottom w:val="single" w:sz="4" w:space="0" w:color="A0A0A0"/>
              <w:right w:val="single" w:sz="4" w:space="0" w:color="A0A0A0"/>
            </w:tcBorders>
            <w:vAlign w:val="center"/>
          </w:tcPr>
          <w:p w14:paraId="41689DA0" w14:textId="77777777" w:rsidR="00750CF9" w:rsidRPr="00DE289E" w:rsidRDefault="00000000">
            <w:pPr>
              <w:rPr>
                <w:color w:val="000000" w:themeColor="text1"/>
              </w:rPr>
            </w:pPr>
            <w:r w:rsidRPr="00DE289E">
              <w:rPr>
                <w:color w:val="000000" w:themeColor="text1"/>
              </w:rPr>
              <w:t>To better understand roles and responsibilities, can AFI provide a functional organization chart illustrating each direct player, workflow, and RACI?</w:t>
            </w:r>
          </w:p>
        </w:tc>
        <w:tc>
          <w:tcPr>
            <w:tcW w:w="4123" w:type="dxa"/>
          </w:tcPr>
          <w:p w14:paraId="6573CE6D" w14:textId="153420FB"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694835D2" w14:textId="77777777">
        <w:trPr>
          <w:trHeight w:val="400"/>
        </w:trPr>
        <w:tc>
          <w:tcPr>
            <w:tcW w:w="1065" w:type="dxa"/>
          </w:tcPr>
          <w:p w14:paraId="25DC2705" w14:textId="77777777" w:rsidR="00750CF9" w:rsidRPr="00DE289E" w:rsidRDefault="00000000">
            <w:pPr>
              <w:rPr>
                <w:color w:val="000000" w:themeColor="text1"/>
              </w:rPr>
            </w:pPr>
            <w:r w:rsidRPr="00DE289E">
              <w:rPr>
                <w:color w:val="000000" w:themeColor="text1"/>
              </w:rPr>
              <w:t>218</w:t>
            </w:r>
          </w:p>
        </w:tc>
        <w:tc>
          <w:tcPr>
            <w:tcW w:w="3870" w:type="dxa"/>
            <w:tcBorders>
              <w:top w:val="single" w:sz="4" w:space="0" w:color="A0A0A0"/>
              <w:left w:val="single" w:sz="4" w:space="0" w:color="A0A0A0"/>
              <w:bottom w:val="single" w:sz="4" w:space="0" w:color="A0A0A0"/>
              <w:right w:val="single" w:sz="4" w:space="0" w:color="A0A0A0"/>
            </w:tcBorders>
            <w:vAlign w:val="center"/>
          </w:tcPr>
          <w:p w14:paraId="09D1BD17" w14:textId="77777777" w:rsidR="00750CF9" w:rsidRPr="00DE289E" w:rsidRDefault="00000000">
            <w:pPr>
              <w:rPr>
                <w:color w:val="000000" w:themeColor="text1"/>
              </w:rPr>
            </w:pPr>
            <w:r w:rsidRPr="00DE289E">
              <w:rPr>
                <w:color w:val="000000" w:themeColor="text1"/>
              </w:rPr>
              <w:t>Does AFI provide any management oversight of the services? Additionally, should Offerors submit invoices to AFI or MMSA for services provided?</w:t>
            </w:r>
          </w:p>
        </w:tc>
        <w:tc>
          <w:tcPr>
            <w:tcW w:w="4123" w:type="dxa"/>
          </w:tcPr>
          <w:p w14:paraId="4E4FDFC4" w14:textId="169A47CE"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28957D46" w14:textId="77777777">
        <w:trPr>
          <w:trHeight w:val="400"/>
        </w:trPr>
        <w:tc>
          <w:tcPr>
            <w:tcW w:w="1065" w:type="dxa"/>
          </w:tcPr>
          <w:p w14:paraId="1245AE68" w14:textId="77777777" w:rsidR="00750CF9" w:rsidRPr="00DE289E" w:rsidRDefault="00000000">
            <w:pPr>
              <w:rPr>
                <w:color w:val="000000" w:themeColor="text1"/>
              </w:rPr>
            </w:pPr>
            <w:r w:rsidRPr="00DE289E">
              <w:rPr>
                <w:color w:val="000000" w:themeColor="text1"/>
              </w:rPr>
              <w:t>219</w:t>
            </w:r>
          </w:p>
        </w:tc>
        <w:tc>
          <w:tcPr>
            <w:tcW w:w="3870" w:type="dxa"/>
            <w:tcBorders>
              <w:top w:val="single" w:sz="4" w:space="0" w:color="A0A0A0"/>
              <w:left w:val="single" w:sz="4" w:space="0" w:color="A0A0A0"/>
              <w:bottom w:val="single" w:sz="4" w:space="0" w:color="A0A0A0"/>
              <w:right w:val="single" w:sz="4" w:space="0" w:color="A0A0A0"/>
            </w:tcBorders>
            <w:vAlign w:val="center"/>
          </w:tcPr>
          <w:p w14:paraId="16407B97" w14:textId="77777777" w:rsidR="00750CF9" w:rsidRPr="00DE289E" w:rsidRDefault="00000000">
            <w:pPr>
              <w:rPr>
                <w:color w:val="000000" w:themeColor="text1"/>
              </w:rPr>
            </w:pPr>
            <w:r w:rsidRPr="00DE289E">
              <w:rPr>
                <w:color w:val="000000" w:themeColor="text1"/>
              </w:rPr>
              <w:t>Please clarify the required content for the following Tabs:</w:t>
            </w:r>
          </w:p>
          <w:p w14:paraId="42D1FEFC" w14:textId="77777777" w:rsidR="00750CF9" w:rsidRPr="00DE289E" w:rsidRDefault="00750CF9">
            <w:pPr>
              <w:rPr>
                <w:color w:val="000000" w:themeColor="text1"/>
              </w:rPr>
            </w:pPr>
          </w:p>
          <w:p w14:paraId="0D2FED0E" w14:textId="77777777" w:rsidR="00750CF9" w:rsidRPr="00DE289E" w:rsidRDefault="00000000">
            <w:pPr>
              <w:rPr>
                <w:color w:val="000000" w:themeColor="text1"/>
              </w:rPr>
            </w:pPr>
            <w:r w:rsidRPr="00DE289E">
              <w:rPr>
                <w:color w:val="000000" w:themeColor="text1"/>
              </w:rPr>
              <w:t>Tab 8: Confidential Information per the Texas Public Information Act (Standard Terms and Conditions Public Information)</w:t>
            </w:r>
          </w:p>
          <w:p w14:paraId="02A5EDF5" w14:textId="77777777" w:rsidR="00750CF9" w:rsidRPr="00DE289E" w:rsidRDefault="00750CF9">
            <w:pPr>
              <w:rPr>
                <w:color w:val="000000" w:themeColor="text1"/>
              </w:rPr>
            </w:pPr>
          </w:p>
          <w:p w14:paraId="32A68880" w14:textId="77777777" w:rsidR="00750CF9" w:rsidRPr="00DE289E" w:rsidRDefault="00000000">
            <w:pPr>
              <w:rPr>
                <w:color w:val="000000" w:themeColor="text1"/>
              </w:rPr>
            </w:pPr>
            <w:r w:rsidRPr="00DE289E">
              <w:rPr>
                <w:color w:val="000000" w:themeColor="text1"/>
              </w:rPr>
              <w:t>Tab 9: NJ Disclosures – Must be signed with submission (Appendix G)</w:t>
            </w:r>
          </w:p>
        </w:tc>
        <w:tc>
          <w:tcPr>
            <w:tcW w:w="4123" w:type="dxa"/>
          </w:tcPr>
          <w:p w14:paraId="39CF6EB2" w14:textId="77777777" w:rsidR="00750CF9" w:rsidRPr="00DE289E" w:rsidRDefault="00000000">
            <w:pPr>
              <w:rPr>
                <w:color w:val="000000" w:themeColor="text1"/>
              </w:rPr>
            </w:pPr>
            <w:r w:rsidRPr="00DE289E">
              <w:rPr>
                <w:color w:val="000000" w:themeColor="text1"/>
              </w:rPr>
              <w:t xml:space="preserve">Tab 8: please complete Tab 8 AFI Standard Terms and Conditions doc listed under Public Files. </w:t>
            </w:r>
          </w:p>
          <w:p w14:paraId="65D66520" w14:textId="77777777" w:rsidR="00750CF9" w:rsidRPr="00DE289E" w:rsidRDefault="00750CF9">
            <w:pPr>
              <w:rPr>
                <w:color w:val="000000" w:themeColor="text1"/>
              </w:rPr>
            </w:pPr>
          </w:p>
          <w:p w14:paraId="6CF25AE2" w14:textId="77777777" w:rsidR="00750CF9" w:rsidRPr="00DE289E" w:rsidRDefault="00000000">
            <w:pPr>
              <w:rPr>
                <w:color w:val="000000" w:themeColor="text1"/>
              </w:rPr>
            </w:pPr>
            <w:r w:rsidRPr="00DE289E">
              <w:rPr>
                <w:color w:val="000000" w:themeColor="text1"/>
              </w:rPr>
              <w:t>Tab 9: please complete Appendix G NJ Disclosures doc listed under Public Files.</w:t>
            </w:r>
          </w:p>
        </w:tc>
      </w:tr>
      <w:tr w:rsidR="00DE289E" w:rsidRPr="00DE289E" w14:paraId="61DE01D4" w14:textId="77777777">
        <w:trPr>
          <w:trHeight w:val="400"/>
        </w:trPr>
        <w:tc>
          <w:tcPr>
            <w:tcW w:w="1065" w:type="dxa"/>
          </w:tcPr>
          <w:p w14:paraId="09F3B2EF" w14:textId="77777777" w:rsidR="00750CF9" w:rsidRPr="00DE289E" w:rsidRDefault="00000000">
            <w:pPr>
              <w:rPr>
                <w:color w:val="000000" w:themeColor="text1"/>
              </w:rPr>
            </w:pPr>
            <w:r w:rsidRPr="00DE289E">
              <w:rPr>
                <w:color w:val="000000" w:themeColor="text1"/>
              </w:rPr>
              <w:t>220</w:t>
            </w:r>
          </w:p>
        </w:tc>
        <w:tc>
          <w:tcPr>
            <w:tcW w:w="3870" w:type="dxa"/>
            <w:tcBorders>
              <w:top w:val="single" w:sz="4" w:space="0" w:color="A0A0A0"/>
              <w:left w:val="single" w:sz="4" w:space="0" w:color="A0A0A0"/>
              <w:bottom w:val="single" w:sz="4" w:space="0" w:color="A0A0A0"/>
              <w:right w:val="single" w:sz="4" w:space="0" w:color="A0A0A0"/>
            </w:tcBorders>
            <w:vAlign w:val="center"/>
          </w:tcPr>
          <w:p w14:paraId="65243FC2" w14:textId="77777777" w:rsidR="00750CF9" w:rsidRPr="00DE289E" w:rsidRDefault="00000000">
            <w:pPr>
              <w:rPr>
                <w:color w:val="000000" w:themeColor="text1"/>
              </w:rPr>
            </w:pPr>
            <w:r w:rsidRPr="00DE289E">
              <w:rPr>
                <w:color w:val="000000" w:themeColor="text1"/>
              </w:rPr>
              <w:t>Please clarify if content for the following sections should be included as attachments or submitted within a specific Tab. If within a Tab, please indicate which Tab:</w:t>
            </w:r>
          </w:p>
          <w:p w14:paraId="3AAED383" w14:textId="77777777" w:rsidR="00750CF9" w:rsidRPr="00DE289E" w:rsidRDefault="00000000">
            <w:pPr>
              <w:rPr>
                <w:color w:val="000000" w:themeColor="text1"/>
              </w:rPr>
            </w:pPr>
            <w:r w:rsidRPr="00DE289E">
              <w:rPr>
                <w:color w:val="000000" w:themeColor="text1"/>
              </w:rPr>
              <w:t>Additional Agreement</w:t>
            </w:r>
          </w:p>
          <w:p w14:paraId="5FF520DB" w14:textId="77777777" w:rsidR="00750CF9" w:rsidRPr="00DE289E" w:rsidRDefault="00000000">
            <w:pPr>
              <w:rPr>
                <w:color w:val="000000" w:themeColor="text1"/>
              </w:rPr>
            </w:pPr>
            <w:r w:rsidRPr="00DE289E">
              <w:rPr>
                <w:color w:val="000000" w:themeColor="text1"/>
              </w:rPr>
              <w:t>Disclosures</w:t>
            </w:r>
          </w:p>
          <w:p w14:paraId="59FA4A59" w14:textId="77777777" w:rsidR="00750CF9" w:rsidRPr="00DE289E" w:rsidRDefault="00000000">
            <w:pPr>
              <w:rPr>
                <w:color w:val="000000" w:themeColor="text1"/>
              </w:rPr>
            </w:pPr>
            <w:r w:rsidRPr="00DE289E">
              <w:rPr>
                <w:color w:val="000000" w:themeColor="text1"/>
              </w:rPr>
              <w:lastRenderedPageBreak/>
              <w:t>Wavier</w:t>
            </w:r>
          </w:p>
          <w:p w14:paraId="72031B89" w14:textId="77777777" w:rsidR="00750CF9" w:rsidRPr="00DE289E" w:rsidRDefault="00000000">
            <w:pPr>
              <w:rPr>
                <w:color w:val="000000" w:themeColor="text1"/>
              </w:rPr>
            </w:pPr>
            <w:r w:rsidRPr="00DE289E">
              <w:rPr>
                <w:color w:val="000000" w:themeColor="text1"/>
              </w:rPr>
              <w:t>Conditions of Submitting Proposal</w:t>
            </w:r>
          </w:p>
        </w:tc>
        <w:tc>
          <w:tcPr>
            <w:tcW w:w="4123" w:type="dxa"/>
          </w:tcPr>
          <w:p w14:paraId="7C44437D" w14:textId="77777777" w:rsidR="00750CF9" w:rsidRPr="00DE289E" w:rsidRDefault="00000000">
            <w:pPr>
              <w:rPr>
                <w:color w:val="000000" w:themeColor="text1"/>
              </w:rPr>
            </w:pPr>
            <w:r w:rsidRPr="00DE289E">
              <w:rPr>
                <w:color w:val="000000" w:themeColor="text1"/>
              </w:rPr>
              <w:lastRenderedPageBreak/>
              <w:t>Please include, if necessary, as attachments.</w:t>
            </w:r>
          </w:p>
        </w:tc>
      </w:tr>
      <w:tr w:rsidR="00DE289E" w:rsidRPr="00DE289E" w14:paraId="70CE896B" w14:textId="77777777">
        <w:trPr>
          <w:trHeight w:val="400"/>
        </w:trPr>
        <w:tc>
          <w:tcPr>
            <w:tcW w:w="1065" w:type="dxa"/>
          </w:tcPr>
          <w:p w14:paraId="1CF8FFC1" w14:textId="77777777" w:rsidR="00750CF9" w:rsidRPr="00DE289E" w:rsidRDefault="00000000">
            <w:pPr>
              <w:rPr>
                <w:color w:val="000000" w:themeColor="text1"/>
              </w:rPr>
            </w:pPr>
            <w:r w:rsidRPr="00DE289E">
              <w:rPr>
                <w:color w:val="000000" w:themeColor="text1"/>
              </w:rPr>
              <w:t>221</w:t>
            </w:r>
          </w:p>
        </w:tc>
        <w:tc>
          <w:tcPr>
            <w:tcW w:w="3870" w:type="dxa"/>
            <w:tcBorders>
              <w:top w:val="single" w:sz="4" w:space="0" w:color="A0A0A0"/>
              <w:left w:val="single" w:sz="4" w:space="0" w:color="A0A0A0"/>
              <w:bottom w:val="single" w:sz="4" w:space="0" w:color="A0A0A0"/>
              <w:right w:val="single" w:sz="4" w:space="0" w:color="A0A0A0"/>
            </w:tcBorders>
            <w:vAlign w:val="center"/>
          </w:tcPr>
          <w:p w14:paraId="17784B82" w14:textId="77777777" w:rsidR="00750CF9" w:rsidRPr="00DE289E" w:rsidRDefault="00000000">
            <w:pPr>
              <w:rPr>
                <w:color w:val="000000" w:themeColor="text1"/>
              </w:rPr>
            </w:pPr>
            <w:r w:rsidRPr="00DE289E">
              <w:rPr>
                <w:color w:val="000000" w:themeColor="text1"/>
              </w:rPr>
              <w:t>Should Offerors include the 3% administrative fee in proposed pricing, or Price services net of the fee with the understanding that the fee is paid separately by the Offeror?</w:t>
            </w:r>
          </w:p>
        </w:tc>
        <w:tc>
          <w:tcPr>
            <w:tcW w:w="4123" w:type="dxa"/>
          </w:tcPr>
          <w:p w14:paraId="7CF57D22" w14:textId="77777777" w:rsidR="00750CF9" w:rsidRPr="00DE289E" w:rsidRDefault="00000000">
            <w:pPr>
              <w:rPr>
                <w:color w:val="000000" w:themeColor="text1"/>
              </w:rPr>
            </w:pPr>
            <w:r w:rsidRPr="00DE289E">
              <w:rPr>
                <w:color w:val="000000" w:themeColor="text1"/>
              </w:rPr>
              <w:t>The admin fee is 5%. Should be included in any/all pricing.</w:t>
            </w:r>
          </w:p>
        </w:tc>
      </w:tr>
      <w:tr w:rsidR="00DE289E" w:rsidRPr="00DE289E" w14:paraId="6BAFCFE2" w14:textId="77777777">
        <w:trPr>
          <w:trHeight w:val="400"/>
        </w:trPr>
        <w:tc>
          <w:tcPr>
            <w:tcW w:w="1065" w:type="dxa"/>
          </w:tcPr>
          <w:p w14:paraId="3E7AC8AE" w14:textId="77777777" w:rsidR="00750CF9" w:rsidRPr="00DE289E" w:rsidRDefault="00000000">
            <w:pPr>
              <w:rPr>
                <w:color w:val="000000" w:themeColor="text1"/>
              </w:rPr>
            </w:pPr>
            <w:r w:rsidRPr="00DE289E">
              <w:rPr>
                <w:color w:val="000000" w:themeColor="text1"/>
              </w:rPr>
              <w:t>222</w:t>
            </w:r>
          </w:p>
        </w:tc>
        <w:tc>
          <w:tcPr>
            <w:tcW w:w="3870" w:type="dxa"/>
            <w:tcBorders>
              <w:top w:val="single" w:sz="4" w:space="0" w:color="A0A0A0"/>
              <w:left w:val="single" w:sz="4" w:space="0" w:color="A0A0A0"/>
              <w:bottom w:val="single" w:sz="4" w:space="0" w:color="A0A0A0"/>
              <w:right w:val="single" w:sz="4" w:space="0" w:color="A0A0A0"/>
            </w:tcBorders>
            <w:vAlign w:val="center"/>
          </w:tcPr>
          <w:p w14:paraId="077189F7" w14:textId="77777777" w:rsidR="00750CF9" w:rsidRPr="00DE289E" w:rsidRDefault="00000000">
            <w:pPr>
              <w:rPr>
                <w:color w:val="000000" w:themeColor="text1"/>
              </w:rPr>
            </w:pPr>
            <w:r w:rsidRPr="00DE289E">
              <w:rPr>
                <w:color w:val="000000" w:themeColor="text1"/>
              </w:rPr>
              <w:t>Does AFI anticipate higher initial demand for:</w:t>
            </w:r>
          </w:p>
          <w:p w14:paraId="29C67889" w14:textId="77777777" w:rsidR="00750CF9" w:rsidRPr="00DE289E" w:rsidRDefault="00000000">
            <w:pPr>
              <w:rPr>
                <w:color w:val="000000" w:themeColor="text1"/>
              </w:rPr>
            </w:pPr>
            <w:r w:rsidRPr="00DE289E">
              <w:rPr>
                <w:color w:val="000000" w:themeColor="text1"/>
              </w:rPr>
              <w:t>- Audits and assessments,</w:t>
            </w:r>
          </w:p>
          <w:p w14:paraId="3E0AF543" w14:textId="77777777" w:rsidR="00750CF9" w:rsidRPr="00DE289E" w:rsidRDefault="00000000">
            <w:pPr>
              <w:rPr>
                <w:color w:val="000000" w:themeColor="text1"/>
              </w:rPr>
            </w:pPr>
            <w:r w:rsidRPr="00DE289E">
              <w:rPr>
                <w:color w:val="000000" w:themeColor="text1"/>
              </w:rPr>
              <w:t>- Remediation services, or</w:t>
            </w:r>
          </w:p>
          <w:p w14:paraId="456FEED8" w14:textId="77777777" w:rsidR="00750CF9" w:rsidRPr="00DE289E" w:rsidRDefault="00000000">
            <w:pPr>
              <w:rPr>
                <w:color w:val="000000" w:themeColor="text1"/>
              </w:rPr>
            </w:pPr>
            <w:r w:rsidRPr="00DE289E">
              <w:rPr>
                <w:color w:val="000000" w:themeColor="text1"/>
              </w:rPr>
              <w:t>- Ongoing monitoring platforms?</w:t>
            </w:r>
          </w:p>
        </w:tc>
        <w:tc>
          <w:tcPr>
            <w:tcW w:w="4123" w:type="dxa"/>
          </w:tcPr>
          <w:p w14:paraId="722AB6B2" w14:textId="1B0C7EF1"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r w:rsidR="00DE289E" w:rsidRPr="00DE289E" w14:paraId="0F3759A5" w14:textId="77777777">
        <w:trPr>
          <w:trHeight w:val="400"/>
        </w:trPr>
        <w:tc>
          <w:tcPr>
            <w:tcW w:w="1065" w:type="dxa"/>
          </w:tcPr>
          <w:p w14:paraId="52C70FA8" w14:textId="77777777" w:rsidR="00750CF9" w:rsidRPr="00DE289E" w:rsidRDefault="00000000">
            <w:pPr>
              <w:rPr>
                <w:color w:val="000000" w:themeColor="text1"/>
              </w:rPr>
            </w:pPr>
            <w:r w:rsidRPr="00DE289E">
              <w:rPr>
                <w:color w:val="000000" w:themeColor="text1"/>
              </w:rPr>
              <w:t>223</w:t>
            </w:r>
          </w:p>
        </w:tc>
        <w:tc>
          <w:tcPr>
            <w:tcW w:w="3870" w:type="dxa"/>
            <w:tcBorders>
              <w:top w:val="single" w:sz="4" w:space="0" w:color="A0A0A0"/>
              <w:left w:val="single" w:sz="4" w:space="0" w:color="A0A0A0"/>
              <w:bottom w:val="single" w:sz="4" w:space="0" w:color="A0A0A0"/>
              <w:right w:val="single" w:sz="4" w:space="0" w:color="A0A0A0"/>
            </w:tcBorders>
            <w:vAlign w:val="center"/>
          </w:tcPr>
          <w:p w14:paraId="39B071EE" w14:textId="77777777" w:rsidR="00750CF9" w:rsidRPr="00DE289E" w:rsidRDefault="00000000">
            <w:pPr>
              <w:rPr>
                <w:color w:val="000000" w:themeColor="text1"/>
              </w:rPr>
            </w:pPr>
            <w:r w:rsidRPr="00DE289E">
              <w:rPr>
                <w:color w:val="000000" w:themeColor="text1"/>
              </w:rPr>
              <w:t>Are there any known or estimated volumes for:</w:t>
            </w:r>
          </w:p>
          <w:p w14:paraId="410F7F64" w14:textId="77777777" w:rsidR="00750CF9" w:rsidRPr="00DE289E" w:rsidRDefault="00000000">
            <w:pPr>
              <w:rPr>
                <w:color w:val="000000" w:themeColor="text1"/>
              </w:rPr>
            </w:pPr>
            <w:r w:rsidRPr="00DE289E">
              <w:rPr>
                <w:color w:val="000000" w:themeColor="text1"/>
              </w:rPr>
              <w:t>- High-volume PDF remediation,</w:t>
            </w:r>
          </w:p>
          <w:p w14:paraId="0A97078F" w14:textId="77777777" w:rsidR="00750CF9" w:rsidRPr="00DE289E" w:rsidRDefault="00000000">
            <w:pPr>
              <w:rPr>
                <w:color w:val="000000" w:themeColor="text1"/>
              </w:rPr>
            </w:pPr>
            <w:r w:rsidRPr="00DE289E">
              <w:rPr>
                <w:color w:val="000000" w:themeColor="text1"/>
              </w:rPr>
              <w:t>- Video captioning or audio description, that Offerors should consider when structuring pricing?</w:t>
            </w:r>
          </w:p>
        </w:tc>
        <w:tc>
          <w:tcPr>
            <w:tcW w:w="4123" w:type="dxa"/>
          </w:tcPr>
          <w:p w14:paraId="5F099F76" w14:textId="1FFF9700" w:rsidR="00750CF9" w:rsidRPr="00DE289E" w:rsidRDefault="001305A6">
            <w:pPr>
              <w:rPr>
                <w:color w:val="000000" w:themeColor="text1"/>
              </w:rPr>
            </w:pPr>
            <w:r w:rsidRPr="00DE289E">
              <w:rPr>
                <w:color w:val="000000" w:themeColor="text1"/>
              </w:rPr>
              <w:t xml:space="preserve">At this </w:t>
            </w:r>
            <w:proofErr w:type="gramStart"/>
            <w:r w:rsidRPr="00DE289E">
              <w:rPr>
                <w:color w:val="000000" w:themeColor="text1"/>
              </w:rPr>
              <w:t>time</w:t>
            </w:r>
            <w:proofErr w:type="gramEnd"/>
            <w:r w:rsidRPr="00DE289E">
              <w:rPr>
                <w:color w:val="000000" w:themeColor="text1"/>
              </w:rPr>
              <w:t xml:space="preserve"> we do not have any additional information beyond what is in the RFP related to this question. Please provide a proposal based on the information within the existing RFP documents</w:t>
            </w:r>
          </w:p>
        </w:tc>
      </w:tr>
    </w:tbl>
    <w:p w14:paraId="5976D85F" w14:textId="77777777" w:rsidR="00750CF9" w:rsidRPr="00DE289E" w:rsidRDefault="00750CF9">
      <w:pPr>
        <w:rPr>
          <w:color w:val="000000" w:themeColor="text1"/>
        </w:rPr>
      </w:pPr>
    </w:p>
    <w:sectPr w:rsidR="00750CF9" w:rsidRPr="00DE289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5762EF84-23F5-8842-BCFC-7E46E3F80125}"/>
    <w:embedBold r:id="rId2" w:fontKey="{5BE8D9C4-BACB-3843-8F13-C78923A22B14}"/>
    <w:embedItalic r:id="rId3" w:fontKey="{1CC76EA9-B4F9-F545-A79E-59F7B5CD011A}"/>
  </w:font>
  <w:font w:name="Play">
    <w:charset w:val="00"/>
    <w:family w:val="auto"/>
    <w:pitch w:val="default"/>
    <w:embedRegular r:id="rId4" w:fontKey="{EE877486-6E2D-434D-A11A-043B328FEA49}"/>
  </w:font>
  <w:font w:name="Aptos">
    <w:panose1 w:val="020B0004020202020204"/>
    <w:charset w:val="00"/>
    <w:family w:val="swiss"/>
    <w:pitch w:val="variable"/>
    <w:sig w:usb0="20000287" w:usb1="00000003" w:usb2="00000000" w:usb3="00000000" w:csb0="0000019F" w:csb1="00000000"/>
    <w:embedRegular r:id="rId5" w:fontKey="{355D9467-7FF9-3546-BFE4-2EF931B179C8}"/>
    <w:embedItalic r:id="rId6" w:fontKey="{E66AC04B-9D86-4F4B-955C-C84DFFFA5B03}"/>
  </w:font>
  <w:font w:name="Times New Roman">
    <w:panose1 w:val="02020603050405020304"/>
    <w:charset w:val="00"/>
    <w:family w:val="roman"/>
    <w:pitch w:val="variable"/>
    <w:sig w:usb0="E0002EFF" w:usb1="C000785B" w:usb2="00000009" w:usb3="00000000" w:csb0="000001FF" w:csb1="00000000"/>
    <w:embedRegular r:id="rId7" w:fontKey="{5F767E41-2262-054B-AC98-203FD0AFBBAC}"/>
  </w:font>
  <w:font w:name="Calibri">
    <w:panose1 w:val="020F0502020204030204"/>
    <w:charset w:val="00"/>
    <w:family w:val="swiss"/>
    <w:pitch w:val="variable"/>
    <w:sig w:usb0="E0002AFF" w:usb1="C000247B" w:usb2="00000009" w:usb3="00000000" w:csb0="000001FF" w:csb1="00000000"/>
    <w:embedRegular r:id="rId8" w:fontKey="{01B266B6-95FE-454C-8A23-8046DFDC088D}"/>
  </w:font>
  <w:font w:name="Cambria">
    <w:panose1 w:val="02040503050406030204"/>
    <w:charset w:val="00"/>
    <w:family w:val="roman"/>
    <w:pitch w:val="variable"/>
    <w:sig w:usb0="E00002FF" w:usb1="400004FF" w:usb2="00000000" w:usb3="00000000" w:csb0="0000019F" w:csb1="00000000"/>
    <w:embedRegular r:id="rId9" w:fontKey="{F4B6CEA2-0D06-8047-BAE3-7B04E2E0F97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0CF9"/>
    <w:rsid w:val="000E463F"/>
    <w:rsid w:val="001305A6"/>
    <w:rsid w:val="003D6BAE"/>
    <w:rsid w:val="00750CF9"/>
    <w:rsid w:val="00DE28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378942C"/>
  <w15:docId w15:val="{97157AF7-BCF1-3D4A-AA2C-A10B0D975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333333"/>
        <w:sz w:val="22"/>
        <w:szCs w:val="22"/>
        <w:lang w:val="en"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rFonts w:ascii="Aptos" w:eastAsia="Aptos" w:hAnsi="Aptos" w:cs="Aptos"/>
      <w:i/>
      <w:iCs/>
      <w:color w:val="0F4761"/>
      <w:sz w:val="24"/>
      <w:szCs w:val="24"/>
    </w:rPr>
  </w:style>
  <w:style w:type="paragraph" w:styleId="Heading5">
    <w:name w:val="heading 5"/>
    <w:basedOn w:val="Normal"/>
    <w:next w:val="Normal"/>
    <w:uiPriority w:val="9"/>
    <w:semiHidden/>
    <w:unhideWhenUsed/>
    <w:qFormat/>
    <w:pPr>
      <w:keepNext/>
      <w:keepLines/>
      <w:spacing w:before="80" w:after="40"/>
      <w:outlineLvl w:val="4"/>
    </w:pPr>
    <w:rPr>
      <w:rFonts w:ascii="Aptos" w:eastAsia="Aptos" w:hAnsi="Aptos" w:cs="Aptos"/>
      <w:color w:val="0F4761"/>
      <w:sz w:val="24"/>
      <w:szCs w:val="24"/>
    </w:rPr>
  </w:style>
  <w:style w:type="paragraph" w:styleId="Heading6">
    <w:name w:val="heading 6"/>
    <w:basedOn w:val="Normal"/>
    <w:next w:val="Normal"/>
    <w:uiPriority w:val="9"/>
    <w:semiHidden/>
    <w:unhideWhenUsed/>
    <w:qFormat/>
    <w:pPr>
      <w:keepNext/>
      <w:keepLines/>
      <w:spacing w:before="40" w:after="0"/>
      <w:outlineLvl w:val="5"/>
    </w:pPr>
    <w:rPr>
      <w:rFonts w:ascii="Aptos" w:eastAsia="Aptos" w:hAnsi="Aptos" w:cs="Aptos"/>
      <w:i/>
      <w:iCs/>
      <w:color w:val="595959"/>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color w:val="000000"/>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rPr>
      <w:color w:val="000000"/>
    </w:rPr>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Subtitle">
    <w:name w:val="Subtitle"/>
    <w:basedOn w:val="Normal"/>
    <w:next w:val="Normal"/>
    <w:uiPriority w:val="11"/>
    <w:qFormat/>
    <w:rPr>
      <w:rFonts w:ascii="Aptos" w:eastAsia="Aptos" w:hAnsi="Aptos" w:cs="Aptos"/>
      <w:color w:val="595959"/>
      <w:sz w:val="28"/>
      <w:szCs w:val="28"/>
    </w:rPr>
  </w:style>
  <w:style w:type="table" w:customStyle="1" w:styleId="a0">
    <w:basedOn w:val="TableNormal"/>
    <w:rPr>
      <w:color w:val="00000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Fhpf1qW4tErHOUMph32umLa6qQ==">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8561</Words>
  <Characters>48800</Characters>
  <Application>Microsoft Office Word</Application>
  <DocSecurity>0</DocSecurity>
  <Lines>406</Lines>
  <Paragraphs>114</Paragraphs>
  <ScaleCrop>false</ScaleCrop>
  <Company/>
  <LinksUpToDate>false</LinksUpToDate>
  <CharactersWithSpaces>57247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Perez, Samantha</cp:lastModifiedBy>
  <cp:revision>2</cp:revision>
  <dcterms:created xsi:type="dcterms:W3CDTF">2026-01-23T20:58:00Z</dcterms:created>
  <dcterms:modified xsi:type="dcterms:W3CDTF">2026-01-23T20:58:00Z</dcterms:modified>
</cp:coreProperties>
</file>